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D86132">
      <w:pPr>
        <w:spacing w:line="310" w:lineRule="auto"/>
      </w:pPr>
      <w:bookmarkStart w:id="0" w:name="_GoBack"/>
      <w:bookmarkEnd w:id="0"/>
    </w:p>
    <w:p w14:paraId="0D159AED">
      <w:pPr>
        <w:spacing w:before="65" w:line="223" w:lineRule="auto"/>
        <w:ind w:left="21"/>
        <w:rPr>
          <w:rFonts w:ascii="Times New Roman" w:hAnsi="Times New Roman" w:eastAsia="Times New Roman" w:cs="Times New Roman"/>
          <w:sz w:val="20"/>
          <w:szCs w:val="20"/>
          <w:lang w:eastAsia="zh-CN"/>
        </w:rPr>
      </w:pPr>
      <w:r>
        <w:rPr>
          <w:rFonts w:ascii="楷体" w:hAnsi="楷体" w:eastAsia="楷体" w:cs="楷体"/>
          <w:spacing w:val="4"/>
          <w:sz w:val="20"/>
          <w:szCs w:val="20"/>
          <w:lang w:eastAsia="zh-CN"/>
          <w14:textOutline w14:w="3797" w14:cap="sq" w14:cmpd="sng" w14:algn="ctr">
            <w14:solidFill>
              <w14:srgbClr w14:val="000000"/>
            </w14:solidFill>
            <w14:prstDash w14:val="solid"/>
            <w14:bevel/>
          </w14:textOutline>
        </w:rPr>
        <w:t>国业合同</w:t>
      </w:r>
      <w:r>
        <w:rPr>
          <w:rFonts w:ascii="楷体" w:hAnsi="楷体" w:eastAsia="楷体" w:cs="楷体"/>
          <w:spacing w:val="-43"/>
          <w:sz w:val="20"/>
          <w:szCs w:val="20"/>
          <w:lang w:eastAsia="zh-CN"/>
        </w:rPr>
        <w:t xml:space="preserve"> </w:t>
      </w:r>
      <w:r>
        <w:rPr>
          <w:rFonts w:ascii="Times New Roman" w:hAnsi="Times New Roman" w:eastAsia="Times New Roman" w:cs="Times New Roman"/>
          <w:b/>
          <w:bCs/>
          <w:spacing w:val="4"/>
          <w:sz w:val="20"/>
          <w:szCs w:val="20"/>
          <w:lang w:eastAsia="zh-CN"/>
        </w:rPr>
        <w:t>2021-006</w:t>
      </w:r>
    </w:p>
    <w:p w14:paraId="10E52ED2">
      <w:pPr>
        <w:spacing w:before="58" w:line="223" w:lineRule="auto"/>
        <w:ind w:left="3142"/>
        <w:outlineLvl w:val="0"/>
        <w:rPr>
          <w:rFonts w:ascii="黑体" w:hAnsi="黑体" w:eastAsia="黑体" w:cs="黑体"/>
          <w:sz w:val="28"/>
          <w:szCs w:val="28"/>
          <w:lang w:eastAsia="zh-CN"/>
        </w:rPr>
      </w:pPr>
      <w:r>
        <w:rPr>
          <w:rFonts w:ascii="黑体" w:hAnsi="黑体" w:eastAsia="黑体" w:cs="黑体"/>
          <w:spacing w:val="-10"/>
          <w:sz w:val="28"/>
          <w:szCs w:val="28"/>
          <w:lang w:eastAsia="zh-CN"/>
        </w:rPr>
        <w:t>打 包</w:t>
      </w:r>
      <w:r>
        <w:rPr>
          <w:rFonts w:ascii="黑体" w:hAnsi="黑体" w:eastAsia="黑体" w:cs="黑体"/>
          <w:spacing w:val="12"/>
          <w:sz w:val="28"/>
          <w:szCs w:val="28"/>
          <w:lang w:eastAsia="zh-CN"/>
        </w:rPr>
        <w:t xml:space="preserve"> </w:t>
      </w:r>
      <w:r>
        <w:rPr>
          <w:rFonts w:ascii="黑体" w:hAnsi="黑体" w:eastAsia="黑体" w:cs="黑体"/>
          <w:spacing w:val="-10"/>
          <w:sz w:val="28"/>
          <w:szCs w:val="28"/>
          <w:lang w:eastAsia="zh-CN"/>
        </w:rPr>
        <w:t>贷</w:t>
      </w:r>
      <w:r>
        <w:rPr>
          <w:rFonts w:ascii="黑体" w:hAnsi="黑体" w:eastAsia="黑体" w:cs="黑体"/>
          <w:spacing w:val="11"/>
          <w:sz w:val="28"/>
          <w:szCs w:val="28"/>
          <w:lang w:eastAsia="zh-CN"/>
        </w:rPr>
        <w:t xml:space="preserve"> </w:t>
      </w:r>
      <w:r>
        <w:rPr>
          <w:rFonts w:ascii="黑体" w:hAnsi="黑体" w:eastAsia="黑体" w:cs="黑体"/>
          <w:spacing w:val="-10"/>
          <w:sz w:val="28"/>
          <w:szCs w:val="28"/>
          <w:lang w:eastAsia="zh-CN"/>
        </w:rPr>
        <w:t>款</w:t>
      </w:r>
      <w:r>
        <w:rPr>
          <w:rFonts w:ascii="黑体" w:hAnsi="黑体" w:eastAsia="黑体" w:cs="黑体"/>
          <w:spacing w:val="33"/>
          <w:sz w:val="28"/>
          <w:szCs w:val="28"/>
          <w:lang w:eastAsia="zh-CN"/>
        </w:rPr>
        <w:t xml:space="preserve"> </w:t>
      </w:r>
      <w:r>
        <w:rPr>
          <w:rFonts w:ascii="黑体" w:hAnsi="黑体" w:eastAsia="黑体" w:cs="黑体"/>
          <w:spacing w:val="-10"/>
          <w:sz w:val="28"/>
          <w:szCs w:val="28"/>
          <w:lang w:eastAsia="zh-CN"/>
        </w:rPr>
        <w:t>申</w:t>
      </w:r>
      <w:r>
        <w:rPr>
          <w:rFonts w:ascii="黑体" w:hAnsi="黑体" w:eastAsia="黑体" w:cs="黑体"/>
          <w:spacing w:val="11"/>
          <w:sz w:val="28"/>
          <w:szCs w:val="28"/>
          <w:lang w:eastAsia="zh-CN"/>
        </w:rPr>
        <w:t xml:space="preserve"> </w:t>
      </w:r>
      <w:r>
        <w:rPr>
          <w:rFonts w:ascii="黑体" w:hAnsi="黑体" w:eastAsia="黑体" w:cs="黑体"/>
          <w:spacing w:val="-10"/>
          <w:sz w:val="28"/>
          <w:szCs w:val="28"/>
          <w:lang w:eastAsia="zh-CN"/>
        </w:rPr>
        <w:t>请</w:t>
      </w:r>
      <w:r>
        <w:rPr>
          <w:rFonts w:ascii="黑体" w:hAnsi="黑体" w:eastAsia="黑体" w:cs="黑体"/>
          <w:spacing w:val="19"/>
          <w:sz w:val="28"/>
          <w:szCs w:val="28"/>
          <w:lang w:eastAsia="zh-CN"/>
        </w:rPr>
        <w:t xml:space="preserve"> </w:t>
      </w:r>
      <w:r>
        <w:rPr>
          <w:rFonts w:ascii="黑体" w:hAnsi="黑体" w:eastAsia="黑体" w:cs="黑体"/>
          <w:spacing w:val="-10"/>
          <w:sz w:val="28"/>
          <w:szCs w:val="28"/>
          <w:lang w:eastAsia="zh-CN"/>
        </w:rPr>
        <w:t>书</w:t>
      </w:r>
    </w:p>
    <w:p w14:paraId="4341F506">
      <w:pPr>
        <w:spacing w:line="373" w:lineRule="auto"/>
        <w:rPr>
          <w:lang w:eastAsia="zh-CN"/>
        </w:rPr>
      </w:pPr>
    </w:p>
    <w:p w14:paraId="5461ACA3">
      <w:pPr>
        <w:pStyle w:val="2"/>
        <w:spacing w:before="65" w:line="228" w:lineRule="auto"/>
        <w:ind w:left="6872"/>
        <w:rPr>
          <w:lang w:eastAsia="zh-CN"/>
        </w:rPr>
      </w:pPr>
      <w:r>
        <w:rPr>
          <w:spacing w:val="7"/>
          <w:lang w:eastAsia="zh-CN"/>
        </w:rPr>
        <w:t>编号：</w:t>
      </w:r>
      <w:r>
        <w:rPr>
          <w:u w:val="single"/>
          <w:lang w:eastAsia="zh-CN"/>
        </w:rPr>
        <w:t xml:space="preserve">                </w:t>
      </w:r>
    </w:p>
    <w:p w14:paraId="4228D1AA">
      <w:pPr>
        <w:pStyle w:val="2"/>
        <w:spacing w:before="113" w:line="228" w:lineRule="auto"/>
        <w:ind w:left="1"/>
        <w:rPr>
          <w:lang w:eastAsia="zh-CN"/>
        </w:rPr>
      </w:pPr>
      <w:r>
        <w:rPr>
          <w:lang w:eastAsia="zh-CN"/>
          <w14:textOutline w14:w="3797" w14:cap="sq" w14:cmpd="sng" w14:algn="ctr">
            <w14:solidFill>
              <w14:srgbClr w14:val="000000"/>
            </w14:solidFill>
            <w14:prstDash w14:val="solid"/>
            <w14:bevel/>
          </w14:textOutline>
        </w:rPr>
        <w:t>致：</w:t>
      </w:r>
      <w:r>
        <w:rPr>
          <w:spacing w:val="18"/>
          <w:lang w:eastAsia="zh-CN"/>
        </w:rPr>
        <w:t xml:space="preserve"> </w:t>
      </w:r>
      <w:r>
        <w:rPr>
          <w:u w:val="single"/>
          <w:lang w:eastAsia="zh-CN"/>
        </w:rPr>
        <w:t xml:space="preserve">                            </w:t>
      </w:r>
    </w:p>
    <w:p w14:paraId="3300488A">
      <w:pPr>
        <w:pStyle w:val="2"/>
        <w:spacing w:before="113" w:line="297" w:lineRule="auto"/>
        <w:ind w:left="3" w:right="147" w:firstLine="420"/>
        <w:jc w:val="both"/>
        <w:rPr>
          <w:lang w:eastAsia="zh-CN"/>
        </w:rPr>
      </w:pPr>
      <w:r>
        <w:rPr>
          <w:spacing w:val="9"/>
          <w:lang w:eastAsia="zh-CN"/>
        </w:rPr>
        <w:t>现我司因业务需要，依据我司与贵行/社签署的编号为</w:t>
      </w:r>
      <w:r>
        <w:rPr>
          <w:spacing w:val="-79"/>
          <w:lang w:eastAsia="zh-CN"/>
        </w:rPr>
        <w:t xml:space="preserve"> </w:t>
      </w:r>
      <w:r>
        <w:rPr>
          <w:spacing w:val="5"/>
          <w:u w:val="single"/>
          <w:lang w:eastAsia="zh-CN"/>
        </w:rPr>
        <w:t xml:space="preserve">               </w:t>
      </w:r>
      <w:r>
        <w:rPr>
          <w:spacing w:val="-61"/>
          <w:lang w:eastAsia="zh-CN"/>
        </w:rPr>
        <w:t xml:space="preserve"> </w:t>
      </w:r>
      <w:r>
        <w:rPr>
          <w:spacing w:val="9"/>
          <w:lang w:eastAsia="zh-CN"/>
        </w:rPr>
        <w:t>的《最高额贸易融资合</w:t>
      </w:r>
      <w:r>
        <w:rPr>
          <w:lang w:eastAsia="zh-CN"/>
        </w:rPr>
        <w:t xml:space="preserve"> </w:t>
      </w:r>
      <w:r>
        <w:rPr>
          <w:spacing w:val="7"/>
          <w:lang w:eastAsia="zh-CN"/>
        </w:rPr>
        <w:t>同》及其“</w:t>
      </w:r>
      <w:r>
        <w:rPr>
          <w:spacing w:val="-73"/>
          <w:lang w:eastAsia="zh-CN"/>
        </w:rPr>
        <w:t xml:space="preserve"> </w:t>
      </w:r>
      <w:r>
        <w:rPr>
          <w:spacing w:val="7"/>
          <w:lang w:eastAsia="zh-CN"/>
        </w:rPr>
        <w:t>附件</w:t>
      </w:r>
      <w:r>
        <w:rPr>
          <w:spacing w:val="-35"/>
          <w:lang w:eastAsia="zh-CN"/>
        </w:rPr>
        <w:t xml:space="preserve"> </w:t>
      </w:r>
      <w:r>
        <w:rPr>
          <w:spacing w:val="7"/>
          <w:lang w:eastAsia="zh-CN"/>
        </w:rPr>
        <w:t>4：用于打包贷款业务</w:t>
      </w:r>
      <w:r>
        <w:rPr>
          <w:spacing w:val="-68"/>
          <w:lang w:eastAsia="zh-CN"/>
        </w:rPr>
        <w:t xml:space="preserve"> </w:t>
      </w:r>
      <w:r>
        <w:rPr>
          <w:spacing w:val="7"/>
          <w:lang w:eastAsia="zh-CN"/>
        </w:rPr>
        <w:t>”，向贵行/社申请叙作打包贷</w:t>
      </w:r>
      <w:r>
        <w:rPr>
          <w:spacing w:val="6"/>
          <w:lang w:eastAsia="zh-CN"/>
        </w:rPr>
        <w:t>款。</w:t>
      </w:r>
      <w:r>
        <w:rPr>
          <w:spacing w:val="-58"/>
          <w:lang w:eastAsia="zh-CN"/>
        </w:rPr>
        <w:t xml:space="preserve"> </w:t>
      </w:r>
      <w:r>
        <w:rPr>
          <w:spacing w:val="6"/>
          <w:lang w:eastAsia="zh-CN"/>
        </w:rPr>
        <w:t>由此产生的权利义务，均</w:t>
      </w:r>
      <w:r>
        <w:rPr>
          <w:lang w:eastAsia="zh-CN"/>
        </w:rPr>
        <w:t xml:space="preserve"> </w:t>
      </w:r>
      <w:r>
        <w:rPr>
          <w:spacing w:val="8"/>
          <w:lang w:eastAsia="zh-CN"/>
        </w:rPr>
        <w:t>按照前述合同及其附件和本申请书的约定办理。</w:t>
      </w:r>
    </w:p>
    <w:p w14:paraId="2CEBB18C">
      <w:pPr>
        <w:spacing w:line="406" w:lineRule="auto"/>
        <w:rPr>
          <w:lang w:eastAsia="zh-CN"/>
        </w:rPr>
      </w:pPr>
    </w:p>
    <w:p w14:paraId="69071269">
      <w:pPr>
        <w:pStyle w:val="2"/>
        <w:spacing w:before="66" w:line="360" w:lineRule="exact"/>
        <w:ind w:left="1"/>
        <w:rPr>
          <w:rFonts w:ascii="楷体" w:hAnsi="楷体" w:eastAsia="楷体" w:cs="楷体"/>
          <w:lang w:eastAsia="zh-CN"/>
        </w:rPr>
      </w:pPr>
      <w:r>
        <w:rPr>
          <w:spacing w:val="9"/>
          <w:position w:val="11"/>
          <w:lang w:eastAsia="zh-CN"/>
          <w14:textOutline w14:w="3797" w14:cap="sq" w14:cmpd="sng" w14:algn="ctr">
            <w14:solidFill>
              <w14:srgbClr w14:val="000000"/>
            </w14:solidFill>
            <w14:prstDash w14:val="solid"/>
            <w14:bevel/>
          </w14:textOutline>
        </w:rPr>
        <w:t>第一条</w:t>
      </w:r>
      <w:r>
        <w:rPr>
          <w:spacing w:val="9"/>
          <w:position w:val="11"/>
          <w:lang w:eastAsia="zh-CN"/>
        </w:rPr>
        <w:t xml:space="preserve">   </w:t>
      </w:r>
      <w:r>
        <w:rPr>
          <w:spacing w:val="9"/>
          <w:position w:val="11"/>
          <w:lang w:eastAsia="zh-CN"/>
          <w14:textOutline w14:w="3797" w14:cap="sq" w14:cmpd="sng" w14:algn="ctr">
            <w14:solidFill>
              <w14:srgbClr w14:val="000000"/>
            </w14:solidFill>
            <w14:prstDash w14:val="solid"/>
            <w14:bevel/>
          </w14:textOutline>
        </w:rPr>
        <w:t>信用证相关内容</w:t>
      </w:r>
      <w:r>
        <w:rPr>
          <w:rFonts w:ascii="楷体" w:hAnsi="楷体" w:eastAsia="楷体" w:cs="楷体"/>
          <w:spacing w:val="9"/>
          <w:position w:val="11"/>
          <w:lang w:eastAsia="zh-CN"/>
        </w:rPr>
        <w:t>（备注：据实作选择性填写）</w:t>
      </w:r>
    </w:p>
    <w:p w14:paraId="4F5A3C15">
      <w:pPr>
        <w:pStyle w:val="2"/>
        <w:spacing w:before="1" w:line="227" w:lineRule="auto"/>
        <w:ind w:left="424"/>
        <w:rPr>
          <w:lang w:eastAsia="zh-CN"/>
        </w:rPr>
      </w:pPr>
      <w:r>
        <w:rPr>
          <w:spacing w:val="8"/>
          <w:lang w:eastAsia="zh-CN"/>
        </w:rPr>
        <w:t>信用证通知号：</w:t>
      </w:r>
      <w:r>
        <w:rPr>
          <w:u w:val="single"/>
          <w:lang w:eastAsia="zh-CN"/>
        </w:rPr>
        <w:t xml:space="preserve">                            </w:t>
      </w:r>
    </w:p>
    <w:p w14:paraId="53BFC7B8">
      <w:pPr>
        <w:pStyle w:val="2"/>
        <w:spacing w:before="113" w:line="332" w:lineRule="auto"/>
        <w:ind w:left="421"/>
        <w:rPr>
          <w:lang w:eastAsia="zh-CN"/>
        </w:rPr>
      </w:pPr>
      <w:r>
        <w:rPr>
          <w:spacing w:val="8"/>
          <w:lang w:eastAsia="zh-CN"/>
        </w:rPr>
        <w:t>信用证号码：</w:t>
      </w:r>
      <w:r>
        <w:rPr>
          <w:u w:val="single"/>
          <w:lang w:eastAsia="zh-CN"/>
        </w:rPr>
        <w:t xml:space="preserve">                              </w:t>
      </w:r>
    </w:p>
    <w:p w14:paraId="7F5DD2BA">
      <w:pPr>
        <w:pStyle w:val="2"/>
        <w:spacing w:before="1" w:line="228" w:lineRule="auto"/>
        <w:ind w:left="422"/>
        <w:rPr>
          <w:lang w:eastAsia="zh-CN"/>
        </w:rPr>
      </w:pPr>
      <w:r>
        <w:rPr>
          <w:spacing w:val="8"/>
          <w:lang w:eastAsia="zh-CN"/>
        </w:rPr>
        <w:t>开证行名称：</w:t>
      </w:r>
      <w:r>
        <w:rPr>
          <w:u w:val="single"/>
          <w:lang w:eastAsia="zh-CN"/>
        </w:rPr>
        <w:t xml:space="preserve">                              </w:t>
      </w:r>
    </w:p>
    <w:p w14:paraId="4D6A378F">
      <w:pPr>
        <w:pStyle w:val="2"/>
        <w:spacing w:before="112" w:line="227" w:lineRule="auto"/>
        <w:ind w:left="423"/>
        <w:rPr>
          <w:lang w:eastAsia="zh-CN"/>
        </w:rPr>
      </w:pPr>
      <w:r>
        <w:rPr>
          <w:spacing w:val="8"/>
          <w:lang w:eastAsia="zh-CN"/>
        </w:rPr>
        <w:t>单据币种、金额：</w:t>
      </w:r>
      <w:r>
        <w:rPr>
          <w:u w:val="single"/>
          <w:lang w:eastAsia="zh-CN"/>
        </w:rPr>
        <w:t xml:space="preserve">                          </w:t>
      </w:r>
    </w:p>
    <w:p w14:paraId="7EE24AE1">
      <w:pPr>
        <w:spacing w:line="406" w:lineRule="auto"/>
        <w:rPr>
          <w:lang w:eastAsia="zh-CN"/>
        </w:rPr>
      </w:pPr>
    </w:p>
    <w:p w14:paraId="4A5F8316">
      <w:pPr>
        <w:pStyle w:val="2"/>
        <w:spacing w:before="66" w:line="227" w:lineRule="auto"/>
        <w:ind w:left="1"/>
        <w:rPr>
          <w:lang w:eastAsia="zh-CN"/>
        </w:rPr>
      </w:pPr>
      <w:r>
        <w:rPr>
          <w:spacing w:val="8"/>
          <w:lang w:eastAsia="zh-CN"/>
          <w14:textOutline w14:w="3797" w14:cap="sq" w14:cmpd="sng" w14:algn="ctr">
            <w14:solidFill>
              <w14:srgbClr w14:val="000000"/>
            </w14:solidFill>
            <w14:prstDash w14:val="solid"/>
            <w14:bevel/>
          </w14:textOutline>
        </w:rPr>
        <w:t>第二条</w:t>
      </w:r>
      <w:r>
        <w:rPr>
          <w:spacing w:val="8"/>
          <w:lang w:eastAsia="zh-CN"/>
        </w:rPr>
        <w:t xml:space="preserve">    </w:t>
      </w:r>
      <w:r>
        <w:rPr>
          <w:spacing w:val="8"/>
          <w:lang w:eastAsia="zh-CN"/>
          <w14:textOutline w14:w="3797" w14:cap="sq" w14:cmpd="sng" w14:algn="ctr">
            <w14:solidFill>
              <w14:srgbClr w14:val="000000"/>
            </w14:solidFill>
            <w14:prstDash w14:val="solid"/>
            <w14:bevel/>
          </w14:textOutline>
        </w:rPr>
        <w:t>打包币种和金额</w:t>
      </w:r>
    </w:p>
    <w:p w14:paraId="4D34CBD1">
      <w:pPr>
        <w:pStyle w:val="2"/>
        <w:spacing w:before="114" w:line="227" w:lineRule="auto"/>
        <w:ind w:left="425"/>
        <w:rPr>
          <w:lang w:eastAsia="zh-CN"/>
        </w:rPr>
      </w:pPr>
      <w:r>
        <w:rPr>
          <w:spacing w:val="5"/>
          <w:lang w:eastAsia="zh-CN"/>
        </w:rPr>
        <w:t>打包币种为：</w:t>
      </w:r>
      <w:r>
        <w:rPr>
          <w:spacing w:val="5"/>
          <w:u w:val="single"/>
          <w:lang w:eastAsia="zh-CN"/>
        </w:rPr>
        <w:t xml:space="preserve">                </w:t>
      </w:r>
      <w:r>
        <w:rPr>
          <w:spacing w:val="5"/>
          <w:lang w:eastAsia="zh-CN"/>
        </w:rPr>
        <w:t>。</w:t>
      </w:r>
    </w:p>
    <w:p w14:paraId="7D7BEF2F">
      <w:pPr>
        <w:pStyle w:val="2"/>
        <w:spacing w:before="114" w:line="332" w:lineRule="auto"/>
        <w:ind w:left="425"/>
        <w:rPr>
          <w:lang w:eastAsia="zh-CN"/>
        </w:rPr>
      </w:pPr>
      <w:r>
        <w:rPr>
          <w:spacing w:val="12"/>
          <w:lang w:eastAsia="zh-CN"/>
        </w:rPr>
        <w:t>打包金额为</w:t>
      </w:r>
      <w:r>
        <w:rPr>
          <w:spacing w:val="-26"/>
          <w:lang w:eastAsia="zh-CN"/>
        </w:rPr>
        <w:t>：（</w:t>
      </w:r>
      <w:r>
        <w:rPr>
          <w:spacing w:val="12"/>
          <w:lang w:eastAsia="zh-CN"/>
        </w:rPr>
        <w:t>大写</w:t>
      </w:r>
      <w:r>
        <w:rPr>
          <w:spacing w:val="-26"/>
          <w:lang w:eastAsia="zh-CN"/>
        </w:rPr>
        <w:t>）</w:t>
      </w:r>
      <w:r>
        <w:rPr>
          <w:spacing w:val="2"/>
          <w:u w:val="single"/>
          <w:lang w:eastAsia="zh-CN"/>
        </w:rPr>
        <w:t xml:space="preserve">                                </w:t>
      </w:r>
      <w:r>
        <w:rPr>
          <w:spacing w:val="1"/>
          <w:u w:val="single"/>
          <w:lang w:eastAsia="zh-CN"/>
        </w:rPr>
        <w:t xml:space="preserve">  </w:t>
      </w:r>
      <w:r>
        <w:rPr>
          <w:spacing w:val="-26"/>
          <w:lang w:eastAsia="zh-CN"/>
        </w:rPr>
        <w:t>；</w:t>
      </w:r>
    </w:p>
    <w:p w14:paraId="1693CB3F">
      <w:pPr>
        <w:pStyle w:val="2"/>
        <w:spacing w:before="1" w:line="229" w:lineRule="auto"/>
        <w:ind w:left="1588"/>
        <w:rPr>
          <w:lang w:eastAsia="zh-CN"/>
        </w:rPr>
      </w:pPr>
      <w:r>
        <w:rPr>
          <w:spacing w:val="4"/>
          <w:lang w:eastAsia="zh-CN"/>
        </w:rPr>
        <w:t>（小写）</w:t>
      </w:r>
      <w:r>
        <w:rPr>
          <w:spacing w:val="2"/>
          <w:u w:val="single"/>
          <w:lang w:eastAsia="zh-CN"/>
        </w:rPr>
        <w:t xml:space="preserve">                            </w:t>
      </w:r>
      <w:r>
        <w:rPr>
          <w:spacing w:val="1"/>
          <w:u w:val="single"/>
          <w:lang w:eastAsia="zh-CN"/>
        </w:rPr>
        <w:t xml:space="preserve">      </w:t>
      </w:r>
      <w:r>
        <w:rPr>
          <w:spacing w:val="4"/>
          <w:lang w:eastAsia="zh-CN"/>
        </w:rPr>
        <w:t>。</w:t>
      </w:r>
    </w:p>
    <w:p w14:paraId="3EE8FC64">
      <w:pPr>
        <w:spacing w:line="403" w:lineRule="auto"/>
        <w:rPr>
          <w:lang w:eastAsia="zh-CN"/>
        </w:rPr>
      </w:pPr>
    </w:p>
    <w:p w14:paraId="0B274D44">
      <w:pPr>
        <w:pStyle w:val="2"/>
        <w:spacing w:before="66" w:line="228" w:lineRule="auto"/>
        <w:ind w:left="1"/>
        <w:rPr>
          <w:lang w:eastAsia="zh-CN"/>
        </w:rPr>
      </w:pPr>
      <w:r>
        <w:rPr>
          <w:spacing w:val="7"/>
          <w:lang w:eastAsia="zh-CN"/>
          <w14:textOutline w14:w="3797" w14:cap="sq" w14:cmpd="sng" w14:algn="ctr">
            <w14:solidFill>
              <w14:srgbClr w14:val="000000"/>
            </w14:solidFill>
            <w14:prstDash w14:val="solid"/>
            <w14:bevel/>
          </w14:textOutline>
        </w:rPr>
        <w:t>第三条</w:t>
      </w:r>
      <w:r>
        <w:rPr>
          <w:spacing w:val="10"/>
          <w:lang w:eastAsia="zh-CN"/>
        </w:rPr>
        <w:t xml:space="preserve">    </w:t>
      </w:r>
      <w:r>
        <w:rPr>
          <w:spacing w:val="7"/>
          <w:lang w:eastAsia="zh-CN"/>
          <w14:textOutline w14:w="3797" w14:cap="sq" w14:cmpd="sng" w14:algn="ctr">
            <w14:solidFill>
              <w14:srgbClr w14:val="000000"/>
            </w14:solidFill>
            <w14:prstDash w14:val="solid"/>
            <w14:bevel/>
          </w14:textOutline>
        </w:rPr>
        <w:t>打包期限</w:t>
      </w:r>
    </w:p>
    <w:p w14:paraId="7DCBE15F">
      <w:pPr>
        <w:pStyle w:val="2"/>
        <w:spacing w:before="113" w:line="280" w:lineRule="auto"/>
        <w:ind w:left="1" w:right="147" w:firstLine="423"/>
        <w:rPr>
          <w:lang w:eastAsia="zh-CN"/>
        </w:rPr>
      </w:pPr>
      <w:r>
        <w:rPr>
          <w:spacing w:val="7"/>
          <w:lang w:eastAsia="zh-CN"/>
        </w:rPr>
        <w:t xml:space="preserve">打包期限为 </w:t>
      </w:r>
      <w:r>
        <w:rPr>
          <w:spacing w:val="7"/>
          <w:u w:val="single"/>
          <w:lang w:eastAsia="zh-CN"/>
        </w:rPr>
        <w:t xml:space="preserve">       </w:t>
      </w:r>
      <w:r>
        <w:rPr>
          <w:spacing w:val="-68"/>
          <w:lang w:eastAsia="zh-CN"/>
        </w:rPr>
        <w:t xml:space="preserve"> </w:t>
      </w:r>
      <w:r>
        <w:rPr>
          <w:spacing w:val="7"/>
          <w:lang w:eastAsia="zh-CN"/>
        </w:rPr>
        <w:t>月／</w:t>
      </w:r>
      <w:r>
        <w:rPr>
          <w:spacing w:val="7"/>
          <w:u w:val="single"/>
          <w:lang w:eastAsia="zh-CN"/>
        </w:rPr>
        <w:t xml:space="preserve">       </w:t>
      </w:r>
      <w:r>
        <w:rPr>
          <w:spacing w:val="-87"/>
          <w:lang w:eastAsia="zh-CN"/>
        </w:rPr>
        <w:t xml:space="preserve"> </w:t>
      </w:r>
      <w:r>
        <w:rPr>
          <w:spacing w:val="7"/>
          <w:lang w:eastAsia="zh-CN"/>
        </w:rPr>
        <w:t>天，</w:t>
      </w:r>
      <w:r>
        <w:rPr>
          <w:spacing w:val="-49"/>
          <w:lang w:eastAsia="zh-CN"/>
        </w:rPr>
        <w:t xml:space="preserve"> </w:t>
      </w:r>
      <w:r>
        <w:rPr>
          <w:spacing w:val="7"/>
          <w:lang w:eastAsia="zh-CN"/>
        </w:rPr>
        <w:t>自贵行/社发放贷款之日起连续计算。打包贷款项下信用</w:t>
      </w:r>
      <w:r>
        <w:rPr>
          <w:lang w:eastAsia="zh-CN"/>
        </w:rPr>
        <w:t xml:space="preserve"> </w:t>
      </w:r>
      <w:r>
        <w:rPr>
          <w:spacing w:val="9"/>
          <w:lang w:eastAsia="zh-CN"/>
        </w:rPr>
        <w:t>证收汇早于打包贷款到期日的，贵行/社有权自信用证款项收妥之日作为打包贷款到期日。</w:t>
      </w:r>
    </w:p>
    <w:p w14:paraId="1191F825">
      <w:pPr>
        <w:spacing w:line="406" w:lineRule="auto"/>
        <w:rPr>
          <w:lang w:eastAsia="zh-CN"/>
        </w:rPr>
      </w:pPr>
    </w:p>
    <w:p w14:paraId="27E95605">
      <w:pPr>
        <w:pStyle w:val="2"/>
        <w:spacing w:before="65" w:line="223" w:lineRule="auto"/>
        <w:ind w:left="1"/>
        <w:rPr>
          <w:lang w:eastAsia="zh-CN"/>
        </w:rPr>
      </w:pPr>
      <w:r>
        <w:rPr>
          <w:spacing w:val="9"/>
          <w:lang w:eastAsia="zh-CN"/>
          <w14:textOutline w14:w="3797" w14:cap="sq" w14:cmpd="sng" w14:algn="ctr">
            <w14:solidFill>
              <w14:srgbClr w14:val="000000"/>
            </w14:solidFill>
            <w14:prstDash w14:val="solid"/>
            <w14:bevel/>
          </w14:textOutline>
        </w:rPr>
        <w:t>第四条</w:t>
      </w:r>
      <w:r>
        <w:rPr>
          <w:spacing w:val="9"/>
          <w:lang w:eastAsia="zh-CN"/>
        </w:rPr>
        <w:t xml:space="preserve">    </w:t>
      </w:r>
      <w:r>
        <w:rPr>
          <w:spacing w:val="9"/>
          <w:lang w:eastAsia="zh-CN"/>
          <w14:textOutline w14:w="3797" w14:cap="sq" w14:cmpd="sng" w14:algn="ctr">
            <w14:solidFill>
              <w14:srgbClr w14:val="000000"/>
            </w14:solidFill>
            <w14:prstDash w14:val="solid"/>
            <w14:bevel/>
          </w14:textOutline>
        </w:rPr>
        <w:t>利率与计结息</w:t>
      </w:r>
      <w:r>
        <w:rPr>
          <w:spacing w:val="9"/>
          <w:lang w:eastAsia="zh-CN"/>
        </w:rPr>
        <w:t>（</w:t>
      </w:r>
      <w:r>
        <w:rPr>
          <w:rFonts w:ascii="楷体" w:hAnsi="楷体" w:eastAsia="楷体" w:cs="楷体"/>
          <w:spacing w:val="9"/>
          <w:lang w:eastAsia="zh-CN"/>
        </w:rPr>
        <w:t>备注：据实作选</w:t>
      </w:r>
      <w:r>
        <w:rPr>
          <w:rFonts w:ascii="楷体" w:hAnsi="楷体" w:eastAsia="楷体" w:cs="楷体"/>
          <w:spacing w:val="8"/>
          <w:lang w:eastAsia="zh-CN"/>
        </w:rPr>
        <w:t>择性填写</w:t>
      </w:r>
      <w:r>
        <w:rPr>
          <w:spacing w:val="8"/>
          <w:lang w:eastAsia="zh-CN"/>
        </w:rPr>
        <w:t>）</w:t>
      </w:r>
    </w:p>
    <w:p w14:paraId="3D95C898">
      <w:pPr>
        <w:pStyle w:val="2"/>
        <w:spacing w:before="118" w:line="278" w:lineRule="auto"/>
        <w:ind w:left="4" w:firstLine="432"/>
        <w:rPr>
          <w:rFonts w:ascii="仿宋" w:hAnsi="仿宋" w:eastAsia="仿宋" w:cs="仿宋"/>
          <w:lang w:eastAsia="zh-CN"/>
        </w:rPr>
      </w:pPr>
      <w:r>
        <w:rPr>
          <w:spacing w:val="5"/>
          <w:lang w:eastAsia="zh-CN"/>
        </w:rPr>
        <w:t>1、利率。</w:t>
      </w:r>
      <w:r>
        <w:rPr>
          <w:rFonts w:ascii="仿宋" w:hAnsi="仿宋" w:eastAsia="仿宋" w:cs="仿宋"/>
          <w:spacing w:val="5"/>
          <w:lang w:eastAsia="zh-CN"/>
        </w:rPr>
        <w:t>本合同借款利率采用单利方法计算，具体按下列</w:t>
      </w:r>
      <w:r>
        <w:rPr>
          <w:rFonts w:ascii="仿宋" w:hAnsi="仿宋" w:eastAsia="仿宋" w:cs="仿宋"/>
          <w:spacing w:val="4"/>
          <w:lang w:eastAsia="zh-CN"/>
        </w:rPr>
        <w:t>第</w:t>
      </w:r>
      <w:r>
        <w:rPr>
          <w:rFonts w:ascii="仿宋" w:hAnsi="仿宋" w:eastAsia="仿宋" w:cs="仿宋"/>
          <w:spacing w:val="-42"/>
          <w:u w:val="single"/>
          <w:lang w:eastAsia="zh-CN"/>
        </w:rPr>
        <w:t>（</w:t>
      </w:r>
      <w:r>
        <w:rPr>
          <w:rFonts w:ascii="仿宋" w:hAnsi="仿宋" w:eastAsia="仿宋" w:cs="仿宋"/>
          <w:spacing w:val="24"/>
          <w:u w:val="single"/>
          <w:lang w:eastAsia="zh-CN"/>
        </w:rPr>
        <w:t xml:space="preserve">   </w:t>
      </w:r>
      <w:r>
        <w:rPr>
          <w:rFonts w:ascii="仿宋" w:hAnsi="仿宋" w:eastAsia="仿宋" w:cs="仿宋"/>
          <w:spacing w:val="-42"/>
          <w:u w:val="single"/>
          <w:lang w:eastAsia="zh-CN"/>
        </w:rPr>
        <w:t>）</w:t>
      </w:r>
      <w:r>
        <w:rPr>
          <w:rFonts w:ascii="仿宋" w:hAnsi="仿宋" w:eastAsia="仿宋" w:cs="仿宋"/>
          <w:spacing w:val="4"/>
          <w:lang w:eastAsia="zh-CN"/>
        </w:rPr>
        <w:t>种方式确定（涉及勾选项的，</w:t>
      </w:r>
      <w:r>
        <w:rPr>
          <w:rFonts w:ascii="仿宋" w:hAnsi="仿宋" w:eastAsia="仿宋" w:cs="仿宋"/>
          <w:lang w:eastAsia="zh-CN"/>
        </w:rPr>
        <w:t xml:space="preserve"> 在选项前□打√</w:t>
      </w:r>
      <w:r>
        <w:rPr>
          <w:rFonts w:ascii="仿宋" w:hAnsi="仿宋" w:eastAsia="仿宋" w:cs="仿宋"/>
          <w:spacing w:val="-36"/>
          <w:lang w:eastAsia="zh-CN"/>
        </w:rPr>
        <w:t xml:space="preserve"> </w:t>
      </w:r>
      <w:r>
        <w:rPr>
          <w:rFonts w:ascii="仿宋" w:hAnsi="仿宋" w:eastAsia="仿宋" w:cs="仿宋"/>
          <w:lang w:eastAsia="zh-CN"/>
        </w:rPr>
        <w:t>)。</w:t>
      </w:r>
    </w:p>
    <w:p w14:paraId="363D53B3">
      <w:pPr>
        <w:pStyle w:val="2"/>
        <w:spacing w:before="118" w:line="227" w:lineRule="auto"/>
        <w:ind w:left="426"/>
        <w:rPr>
          <w:lang w:eastAsia="zh-CN"/>
        </w:rPr>
      </w:pPr>
      <w:r>
        <w:rPr>
          <w:spacing w:val="7"/>
          <w:lang w:eastAsia="zh-CN"/>
          <w14:textOutline w14:w="3797" w14:cap="sq" w14:cmpd="sng" w14:algn="ctr">
            <w14:solidFill>
              <w14:srgbClr w14:val="000000"/>
            </w14:solidFill>
            <w14:prstDash w14:val="solid"/>
            <w14:bevel/>
          </w14:textOutline>
        </w:rPr>
        <w:t>融资币种为人民币</w:t>
      </w:r>
      <w:r>
        <w:rPr>
          <w:spacing w:val="7"/>
          <w:lang w:eastAsia="zh-CN"/>
        </w:rPr>
        <w:t>：</w:t>
      </w:r>
    </w:p>
    <w:p w14:paraId="69C0C3C1">
      <w:pPr>
        <w:pStyle w:val="2"/>
        <w:spacing w:before="114" w:line="297" w:lineRule="auto"/>
        <w:ind w:right="146" w:firstLine="431"/>
        <w:rPr>
          <w:lang w:eastAsia="zh-CN"/>
        </w:rPr>
      </w:pPr>
      <w:r>
        <w:rPr>
          <w:spacing w:val="9"/>
          <w:lang w:eastAsia="zh-CN"/>
        </w:rPr>
        <w:t>（1）本合同借款利率以</w:t>
      </w:r>
      <w:r>
        <w:rPr>
          <w:spacing w:val="9"/>
          <w:lang w:eastAsia="zh-CN"/>
          <w14:textOutline w14:w="3797" w14:cap="sq" w14:cmpd="sng" w14:algn="ctr">
            <w14:solidFill>
              <w14:srgbClr w14:val="000000"/>
            </w14:solidFill>
            <w14:prstDash w14:val="solid"/>
            <w14:bevel/>
          </w14:textOutline>
        </w:rPr>
        <w:t>合同生效日</w:t>
      </w:r>
      <w:r>
        <w:rPr>
          <w:spacing w:val="9"/>
          <w:lang w:eastAsia="zh-CN"/>
        </w:rPr>
        <w:t>前一</w:t>
      </w:r>
      <w:r>
        <w:rPr>
          <w:spacing w:val="-55"/>
          <w:lang w:eastAsia="zh-CN"/>
        </w:rPr>
        <w:t xml:space="preserve"> </w:t>
      </w:r>
      <w:r>
        <w:rPr>
          <w:spacing w:val="9"/>
          <w:lang w:eastAsia="zh-CN"/>
        </w:rPr>
        <w:t>自然日已公布的最</w:t>
      </w:r>
      <w:r>
        <w:rPr>
          <w:spacing w:val="8"/>
          <w:lang w:eastAsia="zh-CN"/>
        </w:rPr>
        <w:t>近一期□1</w:t>
      </w:r>
      <w:r>
        <w:rPr>
          <w:spacing w:val="-37"/>
          <w:lang w:eastAsia="zh-CN"/>
        </w:rPr>
        <w:t xml:space="preserve"> </w:t>
      </w:r>
      <w:r>
        <w:rPr>
          <w:spacing w:val="8"/>
          <w:lang w:eastAsia="zh-CN"/>
        </w:rPr>
        <w:t>年期□5</w:t>
      </w:r>
      <w:r>
        <w:rPr>
          <w:spacing w:val="-38"/>
          <w:lang w:eastAsia="zh-CN"/>
        </w:rPr>
        <w:t xml:space="preserve"> </w:t>
      </w:r>
      <w:r>
        <w:rPr>
          <w:spacing w:val="8"/>
          <w:lang w:eastAsia="zh-CN"/>
        </w:rPr>
        <w:t>年期以上□其他</w:t>
      </w:r>
      <w:r>
        <w:rPr>
          <w:lang w:eastAsia="zh-CN"/>
        </w:rPr>
        <w:t xml:space="preserve"> LPR</w:t>
      </w:r>
      <w:r>
        <w:rPr>
          <w:spacing w:val="16"/>
          <w:lang w:eastAsia="zh-CN"/>
        </w:rPr>
        <w:t>(□加□减）</w:t>
      </w:r>
      <w:r>
        <w:rPr>
          <w:spacing w:val="16"/>
          <w:u w:val="single"/>
          <w:lang w:eastAsia="zh-CN"/>
        </w:rPr>
        <w:t xml:space="preserve">    </w:t>
      </w:r>
      <w:r>
        <w:rPr>
          <w:spacing w:val="-91"/>
          <w:lang w:eastAsia="zh-CN"/>
        </w:rPr>
        <w:t xml:space="preserve"> </w:t>
      </w:r>
      <w:r>
        <w:rPr>
          <w:spacing w:val="16"/>
          <w:lang w:eastAsia="zh-CN"/>
        </w:rPr>
        <w:t>个基点确定（</w:t>
      </w:r>
      <w:r>
        <w:rPr>
          <w:lang w:eastAsia="zh-CN"/>
        </w:rPr>
        <w:t>LPR</w:t>
      </w:r>
      <w:r>
        <w:rPr>
          <w:spacing w:val="16"/>
          <w:lang w:eastAsia="zh-CN"/>
        </w:rPr>
        <w:t>，即全国银行间同业拆</w:t>
      </w:r>
      <w:r>
        <w:rPr>
          <w:spacing w:val="15"/>
          <w:lang w:eastAsia="zh-CN"/>
        </w:rPr>
        <w:t>借中心公布的贷款市场报价利率，1</w:t>
      </w:r>
      <w:r>
        <w:rPr>
          <w:lang w:eastAsia="zh-CN"/>
        </w:rPr>
        <w:t xml:space="preserve"> </w:t>
      </w:r>
      <w:r>
        <w:rPr>
          <w:spacing w:val="8"/>
          <w:lang w:eastAsia="zh-CN"/>
        </w:rPr>
        <w:t>个基点=0.01%，下同</w:t>
      </w:r>
      <w:r>
        <w:rPr>
          <w:spacing w:val="-29"/>
          <w:lang w:eastAsia="zh-CN"/>
        </w:rPr>
        <w:t>），</w:t>
      </w:r>
      <w:r>
        <w:rPr>
          <w:spacing w:val="8"/>
          <w:lang w:eastAsia="zh-CN"/>
        </w:rPr>
        <w:t>具体以借款借据为准。借款期限内，借款利率不作调整。</w:t>
      </w:r>
    </w:p>
    <w:p w14:paraId="2322B921">
      <w:pPr>
        <w:pStyle w:val="2"/>
        <w:spacing w:before="116" w:line="296" w:lineRule="auto"/>
        <w:ind w:left="16" w:right="147" w:firstLine="415"/>
        <w:rPr>
          <w:lang w:eastAsia="zh-CN"/>
        </w:rPr>
      </w:pPr>
      <w:r>
        <w:rPr>
          <w:spacing w:val="7"/>
          <w:lang w:eastAsia="zh-CN"/>
        </w:rPr>
        <w:t>（2）本合同项下每笔借款的利率以□</w:t>
      </w:r>
      <w:r>
        <w:rPr>
          <w:spacing w:val="7"/>
          <w:lang w:eastAsia="zh-CN"/>
          <w14:textOutline w14:w="3797" w14:cap="sq" w14:cmpd="sng" w14:algn="ctr">
            <w14:solidFill>
              <w14:srgbClr w14:val="000000"/>
            </w14:solidFill>
            <w14:prstDash w14:val="solid"/>
            <w14:bevel/>
          </w14:textOutline>
        </w:rPr>
        <w:t>合同生效日</w:t>
      </w:r>
      <w:r>
        <w:rPr>
          <w:spacing w:val="7"/>
          <w:lang w:eastAsia="zh-CN"/>
        </w:rPr>
        <w:t>□</w:t>
      </w:r>
      <w:r>
        <w:rPr>
          <w:spacing w:val="7"/>
          <w:lang w:eastAsia="zh-CN"/>
          <w14:textOutline w14:w="3797" w14:cap="sq" w14:cmpd="sng" w14:algn="ctr">
            <w14:solidFill>
              <w14:srgbClr w14:val="000000"/>
            </w14:solidFill>
            <w14:prstDash w14:val="solid"/>
            <w14:bevel/>
          </w14:textOutline>
        </w:rPr>
        <w:t>借款发放日</w:t>
      </w:r>
      <w:r>
        <w:rPr>
          <w:spacing w:val="7"/>
          <w:lang w:eastAsia="zh-CN"/>
        </w:rPr>
        <w:t>前一</w:t>
      </w:r>
      <w:r>
        <w:rPr>
          <w:spacing w:val="-56"/>
          <w:lang w:eastAsia="zh-CN"/>
        </w:rPr>
        <w:t xml:space="preserve"> </w:t>
      </w:r>
      <w:r>
        <w:rPr>
          <w:spacing w:val="7"/>
          <w:lang w:eastAsia="zh-CN"/>
        </w:rPr>
        <w:t>自然日已公布</w:t>
      </w:r>
      <w:r>
        <w:rPr>
          <w:spacing w:val="6"/>
          <w:lang w:eastAsia="zh-CN"/>
        </w:rPr>
        <w:t>的最近一期□</w:t>
      </w:r>
      <w:r>
        <w:rPr>
          <w:lang w:eastAsia="zh-CN"/>
        </w:rPr>
        <w:t xml:space="preserve"> </w:t>
      </w:r>
      <w:r>
        <w:rPr>
          <w:spacing w:val="12"/>
          <w:lang w:eastAsia="zh-CN"/>
        </w:rPr>
        <w:t>1</w:t>
      </w:r>
      <w:r>
        <w:rPr>
          <w:spacing w:val="-34"/>
          <w:lang w:eastAsia="zh-CN"/>
        </w:rPr>
        <w:t xml:space="preserve"> </w:t>
      </w:r>
      <w:r>
        <w:rPr>
          <w:spacing w:val="12"/>
          <w:lang w:eastAsia="zh-CN"/>
        </w:rPr>
        <w:t>年期□5</w:t>
      </w:r>
      <w:r>
        <w:rPr>
          <w:spacing w:val="-38"/>
          <w:lang w:eastAsia="zh-CN"/>
        </w:rPr>
        <w:t xml:space="preserve"> </w:t>
      </w:r>
      <w:r>
        <w:rPr>
          <w:spacing w:val="12"/>
          <w:lang w:eastAsia="zh-CN"/>
        </w:rPr>
        <w:t>年期以上□其他</w:t>
      </w:r>
      <w:r>
        <w:rPr>
          <w:spacing w:val="-98"/>
          <w:lang w:eastAsia="zh-CN"/>
        </w:rPr>
        <w:t xml:space="preserve"> </w:t>
      </w:r>
      <w:r>
        <w:rPr>
          <w:spacing w:val="6"/>
          <w:u w:val="single"/>
          <w:lang w:eastAsia="zh-CN"/>
        </w:rPr>
        <w:t xml:space="preserve">      </w:t>
      </w:r>
      <w:r>
        <w:rPr>
          <w:spacing w:val="-93"/>
          <w:lang w:eastAsia="zh-CN"/>
        </w:rPr>
        <w:t xml:space="preserve"> </w:t>
      </w:r>
      <w:r>
        <w:rPr>
          <w:lang w:eastAsia="zh-CN"/>
        </w:rPr>
        <w:t>LPR</w:t>
      </w:r>
      <w:r>
        <w:rPr>
          <w:spacing w:val="12"/>
          <w:lang w:eastAsia="zh-CN"/>
        </w:rPr>
        <w:t>(□加□减）</w:t>
      </w:r>
      <w:r>
        <w:rPr>
          <w:spacing w:val="5"/>
          <w:u w:val="single"/>
          <w:lang w:eastAsia="zh-CN"/>
        </w:rPr>
        <w:t xml:space="preserve">    </w:t>
      </w:r>
      <w:r>
        <w:rPr>
          <w:spacing w:val="-89"/>
          <w:lang w:eastAsia="zh-CN"/>
        </w:rPr>
        <w:t xml:space="preserve"> </w:t>
      </w:r>
      <w:r>
        <w:rPr>
          <w:spacing w:val="12"/>
          <w:lang w:eastAsia="zh-CN"/>
        </w:rPr>
        <w:t>个基点确定，具体以借款借据为准。借款期</w:t>
      </w:r>
      <w:r>
        <w:rPr>
          <w:lang w:eastAsia="zh-CN"/>
        </w:rPr>
        <w:t xml:space="preserve"> </w:t>
      </w:r>
      <w:r>
        <w:rPr>
          <w:spacing w:val="9"/>
          <w:lang w:eastAsia="zh-CN"/>
        </w:rPr>
        <w:t>限内，每笔借款的利率按以下第</w:t>
      </w:r>
      <w:r>
        <w:rPr>
          <w:spacing w:val="-98"/>
          <w:lang w:eastAsia="zh-CN"/>
        </w:rPr>
        <w:t xml:space="preserve"> </w:t>
      </w:r>
      <w:r>
        <w:rPr>
          <w:spacing w:val="5"/>
          <w:u w:val="single"/>
          <w:lang w:eastAsia="zh-CN"/>
        </w:rPr>
        <w:t xml:space="preserve">     </w:t>
      </w:r>
      <w:r>
        <w:rPr>
          <w:spacing w:val="-91"/>
          <w:lang w:eastAsia="zh-CN"/>
        </w:rPr>
        <w:t xml:space="preserve"> </w:t>
      </w:r>
      <w:r>
        <w:rPr>
          <w:spacing w:val="9"/>
          <w:lang w:eastAsia="zh-CN"/>
        </w:rPr>
        <w:t>种方式作相应调整,且</w:t>
      </w:r>
      <w:r>
        <w:rPr>
          <w:spacing w:val="8"/>
          <w:lang w:eastAsia="zh-CN"/>
        </w:rPr>
        <w:t>贷款人不再另行通知借款人：</w:t>
      </w:r>
    </w:p>
    <w:p w14:paraId="0624DDB1">
      <w:pPr>
        <w:pStyle w:val="2"/>
        <w:spacing w:before="117" w:line="225" w:lineRule="auto"/>
        <w:ind w:left="420"/>
        <w:rPr>
          <w:lang w:eastAsia="zh-CN"/>
        </w:rPr>
      </w:pPr>
      <w:r>
        <w:rPr>
          <w:spacing w:val="9"/>
          <w:lang w:eastAsia="zh-CN"/>
        </w:rPr>
        <w:t>①单笔借款的借款利率不作调整，不分段计息。</w:t>
      </w:r>
    </w:p>
    <w:p w14:paraId="4F597357">
      <w:pPr>
        <w:pStyle w:val="2"/>
        <w:spacing w:before="116" w:line="297" w:lineRule="auto"/>
        <w:ind w:left="3" w:right="92" w:firstLine="416"/>
        <w:rPr>
          <w:lang w:eastAsia="zh-CN"/>
        </w:rPr>
      </w:pPr>
      <w:r>
        <w:rPr>
          <w:spacing w:val="6"/>
          <w:lang w:eastAsia="zh-CN"/>
        </w:rPr>
        <w:t>②以</w:t>
      </w:r>
      <w:r>
        <w:rPr>
          <w:spacing w:val="6"/>
          <w:u w:val="single"/>
          <w:lang w:eastAsia="zh-CN"/>
        </w:rPr>
        <w:t xml:space="preserve">          </w:t>
      </w:r>
      <w:r>
        <w:rPr>
          <w:spacing w:val="6"/>
          <w:lang w:eastAsia="zh-CN"/>
        </w:rPr>
        <w:t xml:space="preserve"> (□年□个月）为利率重定价周期，调整日为借款发放日在调整当月的对应日，</w:t>
      </w:r>
      <w:r>
        <w:rPr>
          <w:spacing w:val="11"/>
          <w:lang w:eastAsia="zh-CN"/>
        </w:rPr>
        <w:t xml:space="preserve"> </w:t>
      </w:r>
      <w:r>
        <w:rPr>
          <w:spacing w:val="9"/>
          <w:lang w:eastAsia="zh-CN"/>
        </w:rPr>
        <w:t>调整当月没有对应日的，则以当月最后一</w:t>
      </w:r>
      <w:r>
        <w:rPr>
          <w:spacing w:val="-53"/>
          <w:lang w:eastAsia="zh-CN"/>
        </w:rPr>
        <w:t xml:space="preserve"> </w:t>
      </w:r>
      <w:r>
        <w:rPr>
          <w:spacing w:val="9"/>
          <w:lang w:eastAsia="zh-CN"/>
        </w:rPr>
        <w:t>日为调整日，调</w:t>
      </w:r>
      <w:r>
        <w:rPr>
          <w:spacing w:val="8"/>
          <w:lang w:eastAsia="zh-CN"/>
        </w:rPr>
        <w:t>整日起以前一</w:t>
      </w:r>
      <w:r>
        <w:rPr>
          <w:spacing w:val="-56"/>
          <w:lang w:eastAsia="zh-CN"/>
        </w:rPr>
        <w:t xml:space="preserve"> </w:t>
      </w:r>
      <w:r>
        <w:rPr>
          <w:spacing w:val="8"/>
          <w:lang w:eastAsia="zh-CN"/>
        </w:rPr>
        <w:t>自然日已公布的最近一期本</w:t>
      </w:r>
      <w:r>
        <w:rPr>
          <w:lang w:eastAsia="zh-CN"/>
        </w:rPr>
        <w:t xml:space="preserve"> </w:t>
      </w:r>
      <w:r>
        <w:rPr>
          <w:spacing w:val="9"/>
          <w:lang w:eastAsia="zh-CN"/>
        </w:rPr>
        <w:t>条第（2）款选定的期限品种的</w:t>
      </w:r>
      <w:r>
        <w:rPr>
          <w:spacing w:val="-40"/>
          <w:lang w:eastAsia="zh-CN"/>
        </w:rPr>
        <w:t xml:space="preserve"> </w:t>
      </w:r>
      <w:r>
        <w:rPr>
          <w:lang w:eastAsia="zh-CN"/>
        </w:rPr>
        <w:t>LPR</w:t>
      </w:r>
      <w:r>
        <w:rPr>
          <w:spacing w:val="-36"/>
          <w:lang w:eastAsia="zh-CN"/>
        </w:rPr>
        <w:t xml:space="preserve"> </w:t>
      </w:r>
      <w:r>
        <w:rPr>
          <w:spacing w:val="9"/>
          <w:lang w:eastAsia="zh-CN"/>
        </w:rPr>
        <w:t>为新的定价基准，加（减）基点不变。</w:t>
      </w:r>
    </w:p>
    <w:p w14:paraId="6FC8CA57">
      <w:pPr>
        <w:spacing w:line="297" w:lineRule="auto"/>
        <w:rPr>
          <w:lang w:eastAsia="zh-CN"/>
        </w:rPr>
        <w:sectPr>
          <w:footerReference r:id="rId3" w:type="default"/>
          <w:pgSz w:w="11907" w:h="16840"/>
          <w:pgMar w:top="1431" w:right="1271" w:bottom="925" w:left="1422" w:header="0" w:footer="711" w:gutter="0"/>
          <w:cols w:space="720" w:num="1"/>
        </w:sectPr>
      </w:pPr>
    </w:p>
    <w:p w14:paraId="47B4B7B8">
      <w:pPr>
        <w:pStyle w:val="2"/>
        <w:spacing w:before="65" w:line="280" w:lineRule="auto"/>
        <w:ind w:left="420" w:right="94" w:firstLine="9"/>
        <w:rPr>
          <w:lang w:eastAsia="zh-CN"/>
        </w:rPr>
      </w:pPr>
      <w:r>
        <w:rPr>
          <w:spacing w:val="5"/>
          <w:lang w:eastAsia="zh-CN"/>
        </w:rPr>
        <w:t>（</w:t>
      </w:r>
      <w:r>
        <w:rPr>
          <w:rFonts w:hint="eastAsia"/>
          <w:spacing w:val="5"/>
          <w:lang w:val="en-US" w:eastAsia="zh-CN"/>
        </w:rPr>
        <w:t>3</w:t>
      </w:r>
      <w:r>
        <w:rPr>
          <w:spacing w:val="5"/>
          <w:lang w:eastAsia="zh-CN"/>
        </w:rPr>
        <w:t>）其他：</w:t>
      </w:r>
      <w:r>
        <w:rPr>
          <w:spacing w:val="5"/>
          <w:u w:val="single"/>
          <w:lang w:eastAsia="zh-CN"/>
        </w:rPr>
        <w:t xml:space="preserve">                </w:t>
      </w:r>
      <w:r>
        <w:rPr>
          <w:spacing w:val="4"/>
          <w:u w:val="single"/>
          <w:lang w:eastAsia="zh-CN"/>
        </w:rPr>
        <w:t xml:space="preserve">                                                        </w:t>
      </w:r>
      <w:r>
        <w:rPr>
          <w:spacing w:val="7"/>
          <w:lang w:eastAsia="zh-CN"/>
        </w:rPr>
        <w:t>本合同项下借款利率的计算公式为：月利率=年利率÷12；</w:t>
      </w:r>
      <w:r>
        <w:rPr>
          <w:spacing w:val="-37"/>
          <w:lang w:eastAsia="zh-CN"/>
        </w:rPr>
        <w:t xml:space="preserve"> </w:t>
      </w:r>
      <w:r>
        <w:rPr>
          <w:spacing w:val="7"/>
          <w:lang w:eastAsia="zh-CN"/>
        </w:rPr>
        <w:t>日利率=年利率÷360。</w:t>
      </w:r>
      <w:r>
        <w:rPr>
          <w:rFonts w:hint="eastAsia"/>
          <w:spacing w:val="-2"/>
          <w:lang w:eastAsia="zh-CN"/>
        </w:rPr>
        <w:t>按实际天数计息（含罚息、复息）。</w:t>
      </w:r>
    </w:p>
    <w:p w14:paraId="7AF8D64C">
      <w:pPr>
        <w:pStyle w:val="2"/>
        <w:spacing w:before="113" w:line="278" w:lineRule="auto"/>
        <w:ind w:left="2109" w:right="943" w:hanging="1684"/>
        <w:rPr>
          <w:lang w:eastAsia="zh-CN"/>
        </w:rPr>
      </w:pPr>
      <w:r>
        <w:rPr>
          <w:spacing w:val="7"/>
          <w:lang w:eastAsia="zh-CN"/>
          <w14:textOutline w14:w="3797" w14:cap="sq" w14:cmpd="sng" w14:algn="ctr">
            <w14:solidFill>
              <w14:srgbClr w14:val="000000"/>
            </w14:solidFill>
            <w14:prstDash w14:val="solid"/>
            <w14:bevel/>
          </w14:textOutline>
        </w:rPr>
        <w:t>融资币种为外币：</w:t>
      </w:r>
      <w:r>
        <w:rPr>
          <w:spacing w:val="-65"/>
          <w:lang w:eastAsia="zh-CN"/>
        </w:rPr>
        <w:t xml:space="preserve"> </w:t>
      </w:r>
      <w:r>
        <w:rPr>
          <w:position w:val="-4"/>
        </w:rPr>
        <w:drawing>
          <wp:inline distT="0" distB="0" distL="0" distR="0">
            <wp:extent cx="95885" cy="139700"/>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7"/>
                    <a:stretch>
                      <a:fillRect/>
                    </a:stretch>
                  </pic:blipFill>
                  <pic:spPr>
                    <a:xfrm>
                      <a:off x="0" y="0"/>
                      <a:ext cx="95953" cy="139748"/>
                    </a:xfrm>
                    <a:prstGeom prst="rect">
                      <a:avLst/>
                    </a:prstGeom>
                  </pic:spPr>
                </pic:pic>
              </a:graphicData>
            </a:graphic>
          </wp:inline>
        </w:drawing>
      </w:r>
      <w:r>
        <w:rPr>
          <w:spacing w:val="33"/>
          <w:lang w:eastAsia="zh-CN"/>
        </w:rPr>
        <w:t xml:space="preserve"> </w:t>
      </w:r>
      <w:r>
        <w:rPr>
          <w:spacing w:val="7"/>
          <w:lang w:eastAsia="zh-CN"/>
        </w:rPr>
        <w:t>年利率：融资日最新的</w:t>
      </w:r>
      <w:r>
        <w:rPr>
          <w:spacing w:val="-97"/>
          <w:lang w:eastAsia="zh-CN"/>
        </w:rPr>
        <w:t xml:space="preserve"> </w:t>
      </w:r>
      <w:r>
        <w:rPr>
          <w:spacing w:val="5"/>
          <w:u w:val="single"/>
          <w:lang w:eastAsia="zh-CN"/>
        </w:rPr>
        <w:t xml:space="preserve">    </w:t>
      </w:r>
      <w:r>
        <w:rPr>
          <w:spacing w:val="-92"/>
          <w:lang w:eastAsia="zh-CN"/>
        </w:rPr>
        <w:t xml:space="preserve"> </w:t>
      </w:r>
      <w:r>
        <w:rPr>
          <w:spacing w:val="7"/>
          <w:lang w:eastAsia="zh-CN"/>
        </w:rPr>
        <w:t xml:space="preserve">个月的□ </w:t>
      </w:r>
      <w:r>
        <w:rPr>
          <w:lang w:eastAsia="zh-CN"/>
        </w:rPr>
        <w:t>LIBOR</w:t>
      </w:r>
      <w:r>
        <w:rPr>
          <w:spacing w:val="7"/>
          <w:lang w:eastAsia="zh-CN"/>
        </w:rPr>
        <w:t>□</w:t>
      </w:r>
      <w:r>
        <w:rPr>
          <w:lang w:eastAsia="zh-CN"/>
        </w:rPr>
        <w:t>SOFR</w:t>
      </w:r>
      <w:r>
        <w:rPr>
          <w:spacing w:val="7"/>
          <w:lang w:eastAsia="zh-CN"/>
        </w:rPr>
        <w:t>+</w:t>
      </w:r>
      <w:r>
        <w:rPr>
          <w:spacing w:val="7"/>
          <w:u w:val="single"/>
          <w:lang w:eastAsia="zh-CN"/>
        </w:rPr>
        <w:t xml:space="preserve">     </w:t>
      </w:r>
      <w:r>
        <w:rPr>
          <w:spacing w:val="-91"/>
          <w:lang w:eastAsia="zh-CN"/>
        </w:rPr>
        <w:t xml:space="preserve"> </w:t>
      </w:r>
      <w:r>
        <w:rPr>
          <w:spacing w:val="7"/>
          <w:lang w:eastAsia="zh-CN"/>
        </w:rPr>
        <w:t>基点；</w:t>
      </w:r>
      <w:r>
        <w:rPr>
          <w:lang w:eastAsia="zh-CN"/>
        </w:rPr>
        <w:t xml:space="preserve"> </w:t>
      </w:r>
      <w:r>
        <w:rPr>
          <w:position w:val="-4"/>
        </w:rPr>
        <w:drawing>
          <wp:inline distT="0" distB="0" distL="0" distR="0">
            <wp:extent cx="95885" cy="139700"/>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8"/>
                    <a:stretch>
                      <a:fillRect/>
                    </a:stretch>
                  </pic:blipFill>
                  <pic:spPr>
                    <a:xfrm>
                      <a:off x="0" y="0"/>
                      <a:ext cx="95953" cy="139748"/>
                    </a:xfrm>
                    <a:prstGeom prst="rect">
                      <a:avLst/>
                    </a:prstGeom>
                  </pic:spPr>
                </pic:pic>
              </a:graphicData>
            </a:graphic>
          </wp:inline>
        </w:drawing>
      </w:r>
      <w:r>
        <w:rPr>
          <w:spacing w:val="33"/>
          <w:lang w:eastAsia="zh-CN"/>
        </w:rPr>
        <w:t xml:space="preserve"> </w:t>
      </w:r>
      <w:r>
        <w:rPr>
          <w:spacing w:val="-1"/>
          <w:lang w:eastAsia="zh-CN"/>
        </w:rPr>
        <w:t>年利率</w:t>
      </w:r>
      <w:r>
        <w:rPr>
          <w:spacing w:val="-98"/>
          <w:lang w:eastAsia="zh-CN"/>
        </w:rPr>
        <w:t xml:space="preserve"> </w:t>
      </w:r>
      <w:r>
        <w:rPr>
          <w:spacing w:val="4"/>
          <w:u w:val="single"/>
          <w:lang w:eastAsia="zh-CN"/>
        </w:rPr>
        <w:t xml:space="preserve">       </w:t>
      </w:r>
      <w:r>
        <w:rPr>
          <w:spacing w:val="-62"/>
          <w:lang w:eastAsia="zh-CN"/>
        </w:rPr>
        <w:t xml:space="preserve"> </w:t>
      </w:r>
      <w:r>
        <w:rPr>
          <w:spacing w:val="-1"/>
          <w:lang w:eastAsia="zh-CN"/>
        </w:rPr>
        <w:t>％。</w:t>
      </w:r>
    </w:p>
    <w:p w14:paraId="37421440">
      <w:pPr>
        <w:pStyle w:val="2"/>
        <w:spacing w:before="118" w:line="229" w:lineRule="auto"/>
        <w:ind w:left="422"/>
        <w:rPr>
          <w:lang w:eastAsia="zh-CN"/>
        </w:rPr>
      </w:pPr>
      <w:r>
        <w:rPr>
          <w:spacing w:val="7"/>
          <w:lang w:eastAsia="zh-CN"/>
        </w:rPr>
        <w:t>2、结息方式</w:t>
      </w:r>
    </w:p>
    <w:p w14:paraId="7D0FB1CA">
      <w:pPr>
        <w:pStyle w:val="2"/>
        <w:spacing w:before="111" w:line="228" w:lineRule="auto"/>
        <w:ind w:left="441"/>
        <w:rPr>
          <w:lang w:eastAsia="zh-CN"/>
        </w:rPr>
      </w:pPr>
      <w:r>
        <w:rPr>
          <w:spacing w:val="4"/>
          <w:lang w:eastAsia="zh-CN"/>
        </w:rPr>
        <w:t>□ 按季结息，每季度末月的</w:t>
      </w:r>
      <w:r>
        <w:rPr>
          <w:spacing w:val="-37"/>
          <w:lang w:eastAsia="zh-CN"/>
        </w:rPr>
        <w:t xml:space="preserve"> </w:t>
      </w:r>
      <w:r>
        <w:rPr>
          <w:spacing w:val="4"/>
          <w:lang w:eastAsia="zh-CN"/>
        </w:rPr>
        <w:t>20 日为结息日，21 日</w:t>
      </w:r>
      <w:r>
        <w:rPr>
          <w:spacing w:val="3"/>
          <w:lang w:eastAsia="zh-CN"/>
        </w:rPr>
        <w:t>为付息日；</w:t>
      </w:r>
    </w:p>
    <w:p w14:paraId="5E248AB7">
      <w:pPr>
        <w:pStyle w:val="2"/>
        <w:spacing w:before="113" w:line="228" w:lineRule="auto"/>
        <w:ind w:left="441"/>
        <w:rPr>
          <w:lang w:eastAsia="zh-CN"/>
        </w:rPr>
      </w:pPr>
      <w:r>
        <w:rPr>
          <w:spacing w:val="3"/>
          <w:lang w:eastAsia="zh-CN"/>
        </w:rPr>
        <w:t>□ 按月结息，每月的</w:t>
      </w:r>
      <w:r>
        <w:rPr>
          <w:spacing w:val="-33"/>
          <w:lang w:eastAsia="zh-CN"/>
        </w:rPr>
        <w:t xml:space="preserve"> </w:t>
      </w:r>
      <w:r>
        <w:rPr>
          <w:spacing w:val="3"/>
          <w:lang w:eastAsia="zh-CN"/>
        </w:rPr>
        <w:t>20 日为结息日，21 日为付息日；</w:t>
      </w:r>
    </w:p>
    <w:p w14:paraId="3AEA83E5">
      <w:pPr>
        <w:pStyle w:val="2"/>
        <w:spacing w:before="113" w:line="227" w:lineRule="auto"/>
        <w:ind w:left="441"/>
        <w:rPr>
          <w:lang w:eastAsia="zh-CN"/>
        </w:rPr>
      </w:pPr>
      <w:r>
        <w:rPr>
          <w:spacing w:val="2"/>
          <w:lang w:eastAsia="zh-CN"/>
        </w:rPr>
        <w:t>□</w:t>
      </w:r>
      <w:r>
        <w:rPr>
          <w:spacing w:val="28"/>
          <w:lang w:eastAsia="zh-CN"/>
        </w:rPr>
        <w:t xml:space="preserve"> </w:t>
      </w:r>
      <w:r>
        <w:rPr>
          <w:spacing w:val="2"/>
          <w:lang w:eastAsia="zh-CN"/>
        </w:rPr>
        <w:t>到期利随本清；</w:t>
      </w:r>
    </w:p>
    <w:p w14:paraId="51D2B3DE">
      <w:pPr>
        <w:pStyle w:val="2"/>
        <w:spacing w:before="113" w:line="228" w:lineRule="auto"/>
        <w:ind w:left="441"/>
        <w:rPr>
          <w:lang w:eastAsia="zh-CN"/>
        </w:rPr>
      </w:pPr>
      <w:r>
        <w:rPr>
          <w:spacing w:val="6"/>
          <w:lang w:eastAsia="zh-CN"/>
        </w:rPr>
        <w:t>□ 预收利息，到期结息。</w:t>
      </w:r>
    </w:p>
    <w:p w14:paraId="1B4B3706">
      <w:pPr>
        <w:pStyle w:val="2"/>
        <w:spacing w:before="114" w:line="280" w:lineRule="auto"/>
        <w:ind w:right="95" w:firstLine="420"/>
        <w:rPr>
          <w:lang w:eastAsia="zh-CN"/>
        </w:rPr>
      </w:pPr>
      <w:r>
        <w:rPr>
          <w:spacing w:val="8"/>
          <w:lang w:eastAsia="zh-CN"/>
        </w:rPr>
        <w:t>若融资本金的最后一期清偿日不在付息日，则该融资本金的最后一期清偿日为付息日,我司应付</w:t>
      </w:r>
      <w:r>
        <w:rPr>
          <w:spacing w:val="6"/>
          <w:lang w:eastAsia="zh-CN"/>
        </w:rPr>
        <w:t xml:space="preserve"> </w:t>
      </w:r>
      <w:r>
        <w:rPr>
          <w:spacing w:val="7"/>
          <w:lang w:eastAsia="zh-CN"/>
        </w:rPr>
        <w:t>清全部应付利息。</w:t>
      </w:r>
    </w:p>
    <w:p w14:paraId="2F8A9FD2">
      <w:pPr>
        <w:pStyle w:val="2"/>
        <w:spacing w:before="113" w:line="232" w:lineRule="auto"/>
        <w:ind w:left="424"/>
        <w:rPr>
          <w:lang w:eastAsia="zh-CN"/>
        </w:rPr>
      </w:pPr>
      <w:r>
        <w:rPr>
          <w:spacing w:val="5"/>
          <w:lang w:eastAsia="zh-CN"/>
        </w:rPr>
        <w:t>3、罚息</w:t>
      </w:r>
    </w:p>
    <w:p w14:paraId="74220F6E">
      <w:pPr>
        <w:pStyle w:val="2"/>
        <w:spacing w:before="108" w:line="280" w:lineRule="auto"/>
        <w:ind w:left="1" w:right="93" w:firstLine="439"/>
        <w:rPr>
          <w:lang w:eastAsia="zh-CN"/>
        </w:rPr>
      </w:pPr>
      <w:r>
        <w:rPr>
          <w:spacing w:val="10"/>
          <w:lang w:eastAsia="zh-CN"/>
        </w:rPr>
        <w:t>□ 根据基础利率确定，其中逾期罚息利率为</w:t>
      </w:r>
      <w:r>
        <w:rPr>
          <w:spacing w:val="9"/>
          <w:lang w:eastAsia="zh-CN"/>
        </w:rPr>
        <w:t>本条第1款利率基础上加收</w:t>
      </w:r>
      <w:r>
        <w:rPr>
          <w:spacing w:val="-96"/>
          <w:lang w:eastAsia="zh-CN"/>
        </w:rPr>
        <w:t xml:space="preserve"> </w:t>
      </w:r>
      <w:r>
        <w:rPr>
          <w:spacing w:val="6"/>
          <w:u w:val="single"/>
          <w:lang w:eastAsia="zh-CN"/>
        </w:rPr>
        <w:t xml:space="preserve">      </w:t>
      </w:r>
      <w:r>
        <w:rPr>
          <w:spacing w:val="-67"/>
          <w:lang w:eastAsia="zh-CN"/>
        </w:rPr>
        <w:t xml:space="preserve"> </w:t>
      </w:r>
      <w:r>
        <w:rPr>
          <w:spacing w:val="-1"/>
          <w:lang w:eastAsia="zh-CN"/>
        </w:rPr>
        <w:t>％，</w:t>
      </w:r>
      <w:r>
        <w:rPr>
          <w:spacing w:val="9"/>
          <w:lang w:eastAsia="zh-CN"/>
        </w:rPr>
        <w:t>挪用罚息利</w:t>
      </w:r>
      <w:r>
        <w:rPr>
          <w:lang w:eastAsia="zh-CN"/>
        </w:rPr>
        <w:t xml:space="preserve"> </w:t>
      </w:r>
      <w:r>
        <w:rPr>
          <w:spacing w:val="9"/>
          <w:lang w:eastAsia="zh-CN"/>
        </w:rPr>
        <w:t>率在本条第1款利率基础上加收</w:t>
      </w:r>
      <w:r>
        <w:rPr>
          <w:spacing w:val="-98"/>
          <w:lang w:eastAsia="zh-CN"/>
        </w:rPr>
        <w:t xml:space="preserve"> </w:t>
      </w:r>
      <w:r>
        <w:rPr>
          <w:spacing w:val="4"/>
          <w:u w:val="single"/>
          <w:lang w:eastAsia="zh-CN"/>
        </w:rPr>
        <w:t xml:space="preserve">      </w:t>
      </w:r>
      <w:r>
        <w:rPr>
          <w:spacing w:val="-63"/>
          <w:lang w:eastAsia="zh-CN"/>
        </w:rPr>
        <w:t xml:space="preserve"> </w:t>
      </w:r>
      <w:r>
        <w:rPr>
          <w:spacing w:val="9"/>
          <w:lang w:eastAsia="zh-CN"/>
        </w:rPr>
        <w:t>％。未按期</w:t>
      </w:r>
      <w:r>
        <w:rPr>
          <w:spacing w:val="8"/>
          <w:lang w:eastAsia="zh-CN"/>
        </w:rPr>
        <w:t>偿付贷款利息和罚息，按罚息利率计收复</w:t>
      </w:r>
      <w:r>
        <w:rPr>
          <w:rFonts w:hint="eastAsia"/>
          <w:spacing w:val="8"/>
          <w:lang w:eastAsia="zh-CN"/>
        </w:rPr>
        <w:t>息</w:t>
      </w:r>
      <w:r>
        <w:rPr>
          <w:spacing w:val="8"/>
          <w:lang w:eastAsia="zh-CN"/>
        </w:rPr>
        <w:t>。</w:t>
      </w:r>
    </w:p>
    <w:p w14:paraId="59B6EE7D">
      <w:pPr>
        <w:pStyle w:val="2"/>
        <w:spacing w:before="114" w:line="280" w:lineRule="auto"/>
        <w:ind w:left="1" w:right="95" w:firstLine="439"/>
        <w:rPr>
          <w:lang w:eastAsia="zh-CN"/>
        </w:rPr>
      </w:pPr>
      <w:r>
        <w:rPr>
          <w:spacing w:val="14"/>
          <w:lang w:eastAsia="zh-CN"/>
        </w:rPr>
        <w:t>□ 按日利率计罚息，其中逾期罚息利率为日利率万分之</w:t>
      </w:r>
      <w:r>
        <w:rPr>
          <w:spacing w:val="-91"/>
          <w:lang w:eastAsia="zh-CN"/>
        </w:rPr>
        <w:t xml:space="preserve"> </w:t>
      </w:r>
      <w:r>
        <w:rPr>
          <w:spacing w:val="11"/>
          <w:u w:val="single"/>
          <w:lang w:eastAsia="zh-CN"/>
        </w:rPr>
        <w:t xml:space="preserve">     </w:t>
      </w:r>
      <w:r>
        <w:rPr>
          <w:spacing w:val="-75"/>
          <w:lang w:eastAsia="zh-CN"/>
        </w:rPr>
        <w:t xml:space="preserve"> </w:t>
      </w:r>
      <w:r>
        <w:rPr>
          <w:spacing w:val="14"/>
          <w:lang w:eastAsia="zh-CN"/>
        </w:rPr>
        <w:t>，挪用罚息利率按日利率万分</w:t>
      </w:r>
      <w:r>
        <w:rPr>
          <w:lang w:eastAsia="zh-CN"/>
        </w:rPr>
        <w:t xml:space="preserve"> </w:t>
      </w:r>
      <w:r>
        <w:rPr>
          <w:spacing w:val="8"/>
          <w:lang w:eastAsia="zh-CN"/>
        </w:rPr>
        <w:t>之</w:t>
      </w:r>
      <w:r>
        <w:rPr>
          <w:spacing w:val="-98"/>
          <w:lang w:eastAsia="zh-CN"/>
        </w:rPr>
        <w:t xml:space="preserve"> </w:t>
      </w:r>
      <w:r>
        <w:rPr>
          <w:spacing w:val="5"/>
          <w:u w:val="single"/>
          <w:lang w:eastAsia="zh-CN"/>
        </w:rPr>
        <w:t xml:space="preserve">     </w:t>
      </w:r>
      <w:r>
        <w:rPr>
          <w:spacing w:val="-70"/>
          <w:lang w:eastAsia="zh-CN"/>
        </w:rPr>
        <w:t xml:space="preserve"> </w:t>
      </w:r>
      <w:r>
        <w:rPr>
          <w:spacing w:val="8"/>
          <w:lang w:eastAsia="zh-CN"/>
        </w:rPr>
        <w:t>。 未按期偿付贷款利息和罚息，按罚息</w:t>
      </w:r>
      <w:r>
        <w:rPr>
          <w:spacing w:val="7"/>
          <w:lang w:eastAsia="zh-CN"/>
        </w:rPr>
        <w:t>利率计收复</w:t>
      </w:r>
      <w:r>
        <w:rPr>
          <w:rFonts w:hint="eastAsia"/>
          <w:spacing w:val="7"/>
          <w:lang w:eastAsia="zh-CN"/>
        </w:rPr>
        <w:t>息</w:t>
      </w:r>
      <w:r>
        <w:rPr>
          <w:spacing w:val="7"/>
          <w:lang w:eastAsia="zh-CN"/>
        </w:rPr>
        <w:t>。</w:t>
      </w:r>
    </w:p>
    <w:p w14:paraId="6A6DF479">
      <w:pPr>
        <w:pStyle w:val="2"/>
        <w:keepNext w:val="0"/>
        <w:keepLines w:val="0"/>
        <w:pageBreakBefore w:val="0"/>
        <w:widowControl/>
        <w:kinsoku w:val="0"/>
        <w:wordWrap/>
        <w:overflowPunct/>
        <w:topLinePunct w:val="0"/>
        <w:autoSpaceDE w:val="0"/>
        <w:autoSpaceDN w:val="0"/>
        <w:bidi w:val="0"/>
        <w:adjustRightInd w:val="0"/>
        <w:snapToGrid w:val="0"/>
        <w:spacing w:before="116" w:line="298" w:lineRule="auto"/>
        <w:ind w:right="91" w:firstLine="424" w:firstLineChars="200"/>
        <w:jc w:val="both"/>
        <w:textAlignment w:val="baseline"/>
        <w:rPr>
          <w:rFonts w:hint="default"/>
          <w:spacing w:val="6"/>
          <w:lang w:val="en-US" w:eastAsia="zh-CN"/>
        </w:rPr>
      </w:pPr>
      <w:r>
        <w:rPr>
          <w:rFonts w:hint="eastAsia"/>
          <w:spacing w:val="6"/>
          <w:lang w:val="en-US" w:eastAsia="zh-CN"/>
        </w:rPr>
        <w:t>4</w:t>
      </w:r>
      <w:r>
        <w:rPr>
          <w:spacing w:val="6"/>
          <w:lang w:eastAsia="zh-CN"/>
        </w:rPr>
        <w:t>、</w:t>
      </w:r>
      <w:r>
        <w:rPr>
          <w:rFonts w:hint="eastAsia"/>
          <w:spacing w:val="6"/>
          <w:lang w:val="en-US" w:eastAsia="zh-CN"/>
        </w:rPr>
        <w:t>利率下限</w:t>
      </w:r>
    </w:p>
    <w:p w14:paraId="1255FBEE">
      <w:pPr>
        <w:pStyle w:val="2"/>
        <w:keepNext w:val="0"/>
        <w:keepLines w:val="0"/>
        <w:pageBreakBefore w:val="0"/>
        <w:widowControl/>
        <w:kinsoku w:val="0"/>
        <w:wordWrap/>
        <w:overflowPunct/>
        <w:topLinePunct w:val="0"/>
        <w:autoSpaceDE w:val="0"/>
        <w:autoSpaceDN w:val="0"/>
        <w:bidi w:val="0"/>
        <w:adjustRightInd w:val="0"/>
        <w:snapToGrid w:val="0"/>
        <w:spacing w:before="116" w:line="298" w:lineRule="auto"/>
        <w:ind w:right="91" w:firstLine="426" w:firstLineChars="200"/>
        <w:jc w:val="both"/>
        <w:textAlignment w:val="baseline"/>
        <w:rPr>
          <w:b/>
          <w:bCs/>
          <w:spacing w:val="6"/>
          <w:lang w:eastAsia="zh-CN"/>
        </w:rPr>
      </w:pPr>
      <w:r>
        <w:rPr>
          <w:rFonts w:hint="eastAsia"/>
          <w:b/>
          <w:bCs/>
          <w:spacing w:val="6"/>
          <w:lang w:eastAsia="zh-CN"/>
        </w:rPr>
        <w:t>（</w:t>
      </w:r>
      <w:r>
        <w:rPr>
          <w:rFonts w:hint="eastAsia"/>
          <w:b/>
          <w:bCs/>
          <w:spacing w:val="6"/>
          <w:lang w:val="en-US" w:eastAsia="zh-CN"/>
        </w:rPr>
        <w:t>1</w:t>
      </w:r>
      <w:r>
        <w:rPr>
          <w:rFonts w:hint="eastAsia"/>
          <w:b/>
          <w:bCs/>
          <w:spacing w:val="6"/>
          <w:lang w:eastAsia="zh-CN"/>
        </w:rPr>
        <w:t>）</w:t>
      </w:r>
      <w:r>
        <w:rPr>
          <w:rFonts w:hint="default"/>
          <w:b/>
          <w:bCs/>
          <w:spacing w:val="6"/>
          <w:lang w:val="en-US" w:eastAsia="zh-CN"/>
        </w:rPr>
        <w:t>借款人</w:t>
      </w:r>
      <w:r>
        <w:rPr>
          <w:rFonts w:hint="default"/>
          <w:b/>
          <w:bCs/>
          <w:spacing w:val="6"/>
          <w:lang w:eastAsia="zh-CN"/>
        </w:rPr>
        <w:t>知悉并同意:合同有效期内，若利率相关的法律法规及相关规定调整，或贷款定价自律约定、LPR(贷款市场报价利率)等发生调整，导致合同约定的贷款利率水平(含固定利率、浮动利率等情形)低于利率政策或自律约定最新允许范围下限(以下称“最新允许范围下限”)，则本合同项下的贷款利率(包括新支用贷款在支用时点的利率和支用后贷款随LPR 调整后的利率)均按不低于最新允许范围下限利率执行(以下称“执行利率”)。具体执行利率和执行利率的生效时间以贷款人的通知为准。</w:t>
      </w:r>
    </w:p>
    <w:p w14:paraId="072C4623">
      <w:pPr>
        <w:pStyle w:val="2"/>
        <w:keepNext w:val="0"/>
        <w:keepLines w:val="0"/>
        <w:pageBreakBefore w:val="0"/>
        <w:widowControl/>
        <w:kinsoku w:val="0"/>
        <w:wordWrap/>
        <w:overflowPunct/>
        <w:topLinePunct w:val="0"/>
        <w:autoSpaceDE w:val="0"/>
        <w:autoSpaceDN w:val="0"/>
        <w:bidi w:val="0"/>
        <w:adjustRightInd w:val="0"/>
        <w:snapToGrid w:val="0"/>
        <w:spacing w:before="116" w:line="298" w:lineRule="auto"/>
        <w:ind w:right="91" w:firstLine="426" w:firstLineChars="200"/>
        <w:jc w:val="both"/>
        <w:textAlignment w:val="baseline"/>
        <w:rPr>
          <w:rFonts w:hint="default"/>
          <w:b/>
          <w:bCs/>
          <w:spacing w:val="6"/>
          <w:lang w:eastAsia="zh-CN"/>
        </w:rPr>
      </w:pPr>
      <w:r>
        <w:rPr>
          <w:rFonts w:hint="eastAsia"/>
          <w:b/>
          <w:bCs/>
          <w:spacing w:val="6"/>
          <w:lang w:val="en-US" w:eastAsia="zh-CN"/>
        </w:rPr>
        <w:t>（2）</w:t>
      </w:r>
      <w:r>
        <w:rPr>
          <w:rFonts w:hint="default"/>
          <w:b/>
          <w:bCs/>
          <w:spacing w:val="6"/>
          <w:lang w:val="en-US" w:eastAsia="zh-CN"/>
        </w:rPr>
        <w:t>借款人</w:t>
      </w:r>
      <w:r>
        <w:rPr>
          <w:rFonts w:hint="default"/>
          <w:b/>
          <w:bCs/>
          <w:spacing w:val="6"/>
          <w:lang w:eastAsia="zh-CN"/>
        </w:rPr>
        <w:t>若不接受上述贷款利率调整,则有权在收到贷款人通知后·10·个工作日内以书面形式告知</w:t>
      </w:r>
      <w:r>
        <w:rPr>
          <w:rFonts w:hint="default"/>
          <w:b/>
          <w:bCs/>
          <w:spacing w:val="6"/>
          <w:lang w:val="en-US" w:eastAsia="zh-CN"/>
        </w:rPr>
        <w:t>贷款人</w:t>
      </w:r>
      <w:r>
        <w:rPr>
          <w:rFonts w:hint="default"/>
          <w:b/>
          <w:bCs/>
          <w:spacing w:val="6"/>
          <w:lang w:eastAsia="zh-CN"/>
        </w:rPr>
        <w:t>提前终止本合同，并结清贷款业务。本合同自贷款人收到借款人的通知之日起提前终止，本合同提前终止并不免除借款人在本合同项下的本息及费用等清偿义务及责任，有关提前终止合同后的安排按照法律法规、本合同相关约定执行。本合同提前终止前，本合同项下的贷款利率应按</w:t>
      </w:r>
      <w:r>
        <w:rPr>
          <w:rFonts w:hint="default"/>
          <w:b/>
          <w:bCs/>
          <w:spacing w:val="6"/>
          <w:lang w:val="en-US" w:eastAsia="zh-CN"/>
        </w:rPr>
        <w:t>贷款人</w:t>
      </w:r>
      <w:r>
        <w:rPr>
          <w:rFonts w:hint="default"/>
          <w:b/>
          <w:bCs/>
          <w:spacing w:val="6"/>
          <w:lang w:eastAsia="zh-CN"/>
        </w:rPr>
        <w:t>的通知执行。若</w:t>
      </w:r>
      <w:r>
        <w:rPr>
          <w:rFonts w:hint="default"/>
          <w:b/>
          <w:bCs/>
          <w:spacing w:val="6"/>
          <w:lang w:val="en-US" w:eastAsia="zh-CN"/>
        </w:rPr>
        <w:t>借款人</w:t>
      </w:r>
      <w:r>
        <w:rPr>
          <w:rFonts w:hint="default"/>
          <w:b/>
          <w:bCs/>
          <w:spacing w:val="6"/>
          <w:lang w:eastAsia="zh-CN"/>
        </w:rPr>
        <w:t>选择继续执行本合同或逾期未告知贷款人提前终止本合同,则视为</w:t>
      </w:r>
      <w:r>
        <w:rPr>
          <w:rFonts w:hint="default"/>
          <w:b/>
          <w:bCs/>
          <w:spacing w:val="6"/>
          <w:lang w:val="en-US" w:eastAsia="zh-CN"/>
        </w:rPr>
        <w:t>借款人</w:t>
      </w:r>
      <w:r>
        <w:rPr>
          <w:rFonts w:hint="default"/>
          <w:b/>
          <w:bCs/>
          <w:spacing w:val="6"/>
          <w:lang w:eastAsia="zh-CN"/>
        </w:rPr>
        <w:t>接受上述贷款利率调整。合同履行期间,</w:t>
      </w:r>
      <w:r>
        <w:rPr>
          <w:rFonts w:hint="default"/>
          <w:b/>
          <w:bCs/>
          <w:spacing w:val="6"/>
          <w:lang w:val="en-US" w:eastAsia="zh-CN"/>
        </w:rPr>
        <w:t>借款人</w:t>
      </w:r>
      <w:r>
        <w:rPr>
          <w:rFonts w:hint="default"/>
          <w:b/>
          <w:bCs/>
          <w:spacing w:val="6"/>
          <w:lang w:eastAsia="zh-CN"/>
        </w:rPr>
        <w:t>可依据本合同约定向</w:t>
      </w:r>
      <w:r>
        <w:rPr>
          <w:rFonts w:hint="default"/>
          <w:b/>
          <w:bCs/>
          <w:spacing w:val="6"/>
          <w:lang w:val="en-US" w:eastAsia="zh-CN"/>
        </w:rPr>
        <w:t>贷款人</w:t>
      </w:r>
      <w:r>
        <w:rPr>
          <w:rFonts w:hint="default"/>
          <w:b/>
          <w:bCs/>
          <w:spacing w:val="6"/>
          <w:lang w:eastAsia="zh-CN"/>
        </w:rPr>
        <w:t>申请提前偿还全部或部分借款,有关提前还款的安排应按照本合同相关约定执行;提前还款后尚未归还的借款仍按照上述</w:t>
      </w:r>
      <w:r>
        <w:rPr>
          <w:rFonts w:hint="eastAsia"/>
          <w:b/>
          <w:bCs/>
          <w:spacing w:val="6"/>
          <w:lang w:val="en-US" w:eastAsia="zh-CN"/>
        </w:rPr>
        <w:t>（1）</w:t>
      </w:r>
      <w:r>
        <w:rPr>
          <w:rFonts w:hint="default"/>
          <w:b/>
          <w:bCs/>
          <w:spacing w:val="6"/>
          <w:lang w:eastAsia="zh-CN"/>
        </w:rPr>
        <w:t>约定执行。</w:t>
      </w:r>
    </w:p>
    <w:p w14:paraId="09A6FD95">
      <w:pPr>
        <w:spacing w:line="405" w:lineRule="auto"/>
        <w:rPr>
          <w:lang w:eastAsia="zh-CN"/>
        </w:rPr>
      </w:pPr>
    </w:p>
    <w:p w14:paraId="36EA5D94">
      <w:pPr>
        <w:pStyle w:val="2"/>
        <w:spacing w:before="66" w:line="228" w:lineRule="auto"/>
        <w:rPr>
          <w:lang w:eastAsia="zh-CN"/>
        </w:rPr>
      </w:pPr>
      <w:r>
        <w:rPr>
          <w:spacing w:val="4"/>
          <w:lang w:eastAsia="zh-CN"/>
          <w14:textOutline w14:w="3797" w14:cap="sq" w14:cmpd="sng" w14:algn="ctr">
            <w14:solidFill>
              <w14:srgbClr w14:val="000000"/>
            </w14:solidFill>
            <w14:prstDash w14:val="solid"/>
            <w14:bevel/>
          </w14:textOutline>
        </w:rPr>
        <w:t>第五条</w:t>
      </w:r>
      <w:r>
        <w:rPr>
          <w:spacing w:val="11"/>
          <w:lang w:eastAsia="zh-CN"/>
        </w:rPr>
        <w:t xml:space="preserve">    </w:t>
      </w:r>
      <w:r>
        <w:rPr>
          <w:spacing w:val="4"/>
          <w:lang w:eastAsia="zh-CN"/>
          <w14:textOutline w14:w="3797" w14:cap="sq" w14:cmpd="sng" w14:algn="ctr">
            <w14:solidFill>
              <w14:srgbClr w14:val="000000"/>
            </w14:solidFill>
            <w14:prstDash w14:val="solid"/>
            <w14:bevel/>
          </w14:textOutline>
        </w:rPr>
        <w:t>费用</w:t>
      </w:r>
    </w:p>
    <w:p w14:paraId="5814B960">
      <w:pPr>
        <w:pStyle w:val="2"/>
        <w:spacing w:before="113" w:line="280" w:lineRule="auto"/>
        <w:ind w:left="1" w:right="95" w:firstLine="420"/>
        <w:rPr>
          <w:lang w:eastAsia="zh-CN"/>
        </w:rPr>
      </w:pPr>
      <w:r>
        <w:rPr>
          <w:spacing w:val="8"/>
          <w:lang w:eastAsia="zh-CN"/>
        </w:rPr>
        <w:t>我司将按时向贵行/社支付因叙作本申请书项下业务而产生的相关费用，该费用的计收依据、标</w:t>
      </w:r>
      <w:r>
        <w:rPr>
          <w:spacing w:val="5"/>
          <w:lang w:eastAsia="zh-CN"/>
        </w:rPr>
        <w:t xml:space="preserve"> </w:t>
      </w:r>
      <w:r>
        <w:rPr>
          <w:spacing w:val="8"/>
          <w:lang w:eastAsia="zh-CN"/>
        </w:rPr>
        <w:t>准和方式等按贵行/社有关规定执行。</w:t>
      </w:r>
    </w:p>
    <w:p w14:paraId="2E188413">
      <w:pPr>
        <w:pStyle w:val="2"/>
        <w:spacing w:before="113" w:line="228" w:lineRule="auto"/>
        <w:ind w:left="421"/>
        <w:rPr>
          <w:lang w:eastAsia="zh-CN"/>
        </w:rPr>
      </w:pPr>
      <w:r>
        <w:rPr>
          <w:spacing w:val="8"/>
          <w:lang w:eastAsia="zh-CN"/>
        </w:rPr>
        <w:t>我司将通过以下方式支付上述费用：</w:t>
      </w:r>
    </w:p>
    <w:p w14:paraId="7D8F8B77">
      <w:pPr>
        <w:pStyle w:val="2"/>
        <w:spacing w:before="113" w:line="228" w:lineRule="auto"/>
        <w:ind w:left="441"/>
        <w:rPr>
          <w:lang w:eastAsia="zh-CN"/>
        </w:rPr>
      </w:pPr>
      <w:r>
        <w:rPr>
          <w:spacing w:val="6"/>
          <w:lang w:eastAsia="zh-CN"/>
        </w:rPr>
        <w:t>□ 在贵行/社通知后</w:t>
      </w:r>
      <w:r>
        <w:rPr>
          <w:spacing w:val="-86"/>
          <w:lang w:eastAsia="zh-CN"/>
        </w:rPr>
        <w:t xml:space="preserve"> </w:t>
      </w:r>
      <w:r>
        <w:rPr>
          <w:spacing w:val="4"/>
          <w:u w:val="single"/>
          <w:lang w:eastAsia="zh-CN"/>
        </w:rPr>
        <w:t xml:space="preserve">      </w:t>
      </w:r>
      <w:r>
        <w:rPr>
          <w:spacing w:val="-87"/>
          <w:lang w:eastAsia="zh-CN"/>
        </w:rPr>
        <w:t xml:space="preserve"> </w:t>
      </w:r>
      <w:r>
        <w:rPr>
          <w:spacing w:val="6"/>
          <w:lang w:eastAsia="zh-CN"/>
        </w:rPr>
        <w:t>个银行工作日内通过</w:t>
      </w:r>
      <w:r>
        <w:rPr>
          <w:spacing w:val="-98"/>
          <w:lang w:eastAsia="zh-CN"/>
        </w:rPr>
        <w:t xml:space="preserve"> </w:t>
      </w:r>
      <w:r>
        <w:rPr>
          <w:spacing w:val="5"/>
          <w:u w:val="single"/>
          <w:lang w:eastAsia="zh-CN"/>
        </w:rPr>
        <w:t xml:space="preserve">                 </w:t>
      </w:r>
      <w:r>
        <w:rPr>
          <w:spacing w:val="-86"/>
          <w:lang w:eastAsia="zh-CN"/>
        </w:rPr>
        <w:t xml:space="preserve"> </w:t>
      </w:r>
      <w:r>
        <w:rPr>
          <w:spacing w:val="6"/>
          <w:lang w:eastAsia="zh-CN"/>
        </w:rPr>
        <w:t>交纳。</w:t>
      </w:r>
    </w:p>
    <w:p w14:paraId="06E647C6">
      <w:pPr>
        <w:pStyle w:val="2"/>
        <w:spacing w:before="113" w:line="228" w:lineRule="auto"/>
        <w:ind w:left="441"/>
        <w:rPr>
          <w:lang w:eastAsia="zh-CN"/>
        </w:rPr>
      </w:pPr>
      <w:r>
        <w:rPr>
          <w:spacing w:val="6"/>
          <w:lang w:eastAsia="zh-CN"/>
        </w:rPr>
        <w:t>□ 授权贵行/社直接从我司账户（账号</w:t>
      </w:r>
      <w:r>
        <w:rPr>
          <w:spacing w:val="12"/>
          <w:lang w:eastAsia="zh-CN"/>
        </w:rPr>
        <w:t>：</w:t>
      </w:r>
      <w:r>
        <w:rPr>
          <w:spacing w:val="1"/>
          <w:u w:val="single"/>
          <w:lang w:eastAsia="zh-CN"/>
        </w:rPr>
        <w:t xml:space="preserve">                          </w:t>
      </w:r>
      <w:r>
        <w:rPr>
          <w:spacing w:val="-70"/>
          <w:lang w:eastAsia="zh-CN"/>
        </w:rPr>
        <w:t xml:space="preserve"> </w:t>
      </w:r>
      <w:r>
        <w:rPr>
          <w:spacing w:val="12"/>
          <w:lang w:eastAsia="zh-CN"/>
        </w:rPr>
        <w:t>）</w:t>
      </w:r>
      <w:r>
        <w:rPr>
          <w:spacing w:val="6"/>
          <w:lang w:eastAsia="zh-CN"/>
        </w:rPr>
        <w:t>中扣收。</w:t>
      </w:r>
    </w:p>
    <w:p w14:paraId="4B5C2E00">
      <w:pPr>
        <w:pStyle w:val="2"/>
        <w:spacing w:before="114" w:line="228" w:lineRule="auto"/>
        <w:ind w:left="441"/>
        <w:rPr>
          <w:lang w:eastAsia="zh-CN"/>
        </w:rPr>
      </w:pPr>
      <w:r>
        <w:rPr>
          <w:spacing w:val="2"/>
          <w:lang w:eastAsia="zh-CN"/>
        </w:rPr>
        <w:t>□</w:t>
      </w:r>
      <w:r>
        <w:rPr>
          <w:spacing w:val="20"/>
          <w:lang w:eastAsia="zh-CN"/>
        </w:rPr>
        <w:t xml:space="preserve"> </w:t>
      </w:r>
      <w:r>
        <w:rPr>
          <w:spacing w:val="2"/>
          <w:lang w:eastAsia="zh-CN"/>
        </w:rPr>
        <w:t>其他方式：</w:t>
      </w:r>
      <w:r>
        <w:rPr>
          <w:spacing w:val="1"/>
          <w:u w:val="single"/>
          <w:lang w:eastAsia="zh-CN"/>
        </w:rPr>
        <w:t xml:space="preserve">                                                       </w:t>
      </w:r>
      <w:r>
        <w:rPr>
          <w:spacing w:val="2"/>
          <w:lang w:eastAsia="zh-CN"/>
        </w:rPr>
        <w:t>。</w:t>
      </w:r>
    </w:p>
    <w:p w14:paraId="2A5DA33F">
      <w:pPr>
        <w:spacing w:line="405" w:lineRule="auto"/>
        <w:rPr>
          <w:lang w:eastAsia="zh-CN"/>
        </w:rPr>
      </w:pPr>
    </w:p>
    <w:p w14:paraId="654C7B48">
      <w:pPr>
        <w:pStyle w:val="2"/>
        <w:spacing w:before="65" w:line="360" w:lineRule="exact"/>
        <w:rPr>
          <w:rFonts w:ascii="楷体" w:hAnsi="楷体" w:eastAsia="楷体" w:cs="楷体"/>
          <w:lang w:eastAsia="zh-CN"/>
        </w:rPr>
      </w:pPr>
      <w:r>
        <w:rPr>
          <w:spacing w:val="8"/>
          <w:position w:val="11"/>
          <w:lang w:eastAsia="zh-CN"/>
          <w14:textOutline w14:w="3797" w14:cap="sq" w14:cmpd="sng" w14:algn="ctr">
            <w14:solidFill>
              <w14:srgbClr w14:val="000000"/>
            </w14:solidFill>
            <w14:prstDash w14:val="solid"/>
            <w14:bevel/>
          </w14:textOutline>
        </w:rPr>
        <w:t>第六条</w:t>
      </w:r>
      <w:r>
        <w:rPr>
          <w:spacing w:val="8"/>
          <w:position w:val="11"/>
          <w:lang w:eastAsia="zh-CN"/>
        </w:rPr>
        <w:t xml:space="preserve">    </w:t>
      </w:r>
      <w:r>
        <w:rPr>
          <w:spacing w:val="8"/>
          <w:position w:val="11"/>
          <w:lang w:eastAsia="zh-CN"/>
          <w14:textOutline w14:w="3797" w14:cap="sq" w14:cmpd="sng" w14:algn="ctr">
            <w14:solidFill>
              <w14:srgbClr w14:val="000000"/>
            </w14:solidFill>
            <w14:prstDash w14:val="solid"/>
            <w14:bevel/>
          </w14:textOutline>
        </w:rPr>
        <w:t>担保</w:t>
      </w:r>
      <w:r>
        <w:rPr>
          <w:rFonts w:ascii="楷体" w:hAnsi="楷体" w:eastAsia="楷体" w:cs="楷体"/>
          <w:spacing w:val="8"/>
          <w:position w:val="11"/>
          <w:lang w:eastAsia="zh-CN"/>
        </w:rPr>
        <w:t>（备注：据实作选择性填写）</w:t>
      </w:r>
    </w:p>
    <w:p w14:paraId="4222595D">
      <w:pPr>
        <w:pStyle w:val="2"/>
        <w:spacing w:before="1" w:line="226" w:lineRule="auto"/>
        <w:ind w:left="435"/>
        <w:rPr>
          <w:lang w:eastAsia="zh-CN"/>
        </w:rPr>
      </w:pPr>
      <w:r>
        <w:rPr>
          <w:spacing w:val="8"/>
          <w:lang w:eastAsia="zh-CN"/>
          <w14:textOutline w14:w="3797" w14:cap="sq" w14:cmpd="sng" w14:algn="ctr">
            <w14:solidFill>
              <w14:srgbClr w14:val="000000"/>
            </w14:solidFill>
            <w14:prstDash w14:val="solid"/>
            <w14:bevel/>
          </w14:textOutline>
        </w:rPr>
        <w:t>1、本申请书项下债务的担保为：</w:t>
      </w:r>
    </w:p>
    <w:p w14:paraId="3ACB2751">
      <w:pPr>
        <w:pStyle w:val="2"/>
        <w:spacing w:before="114" w:line="227" w:lineRule="auto"/>
        <w:ind w:left="441"/>
        <w:rPr>
          <w:lang w:eastAsia="zh-CN"/>
        </w:rPr>
      </w:pPr>
      <w:r>
        <w:rPr>
          <w:spacing w:val="6"/>
          <w:lang w:eastAsia="zh-CN"/>
        </w:rPr>
        <w:t>□ 本申请书对应的担保合同编号为</w:t>
      </w:r>
      <w:r>
        <w:rPr>
          <w:spacing w:val="-98"/>
          <w:lang w:eastAsia="zh-CN"/>
        </w:rPr>
        <w:t xml:space="preserve"> </w:t>
      </w:r>
      <w:r>
        <w:rPr>
          <w:spacing w:val="4"/>
          <w:u w:val="single"/>
          <w:lang w:eastAsia="zh-CN"/>
        </w:rPr>
        <w:t xml:space="preserve">                  </w:t>
      </w:r>
      <w:r>
        <w:rPr>
          <w:spacing w:val="-57"/>
          <w:lang w:eastAsia="zh-CN"/>
        </w:rPr>
        <w:t xml:space="preserve"> </w:t>
      </w:r>
      <w:r>
        <w:rPr>
          <w:spacing w:val="6"/>
          <w:lang w:eastAsia="zh-CN"/>
        </w:rPr>
        <w:t>，</w:t>
      </w:r>
      <w:r>
        <w:rPr>
          <w:spacing w:val="-58"/>
          <w:lang w:eastAsia="zh-CN"/>
        </w:rPr>
        <w:t xml:space="preserve"> </w:t>
      </w:r>
      <w:r>
        <w:rPr>
          <w:spacing w:val="6"/>
          <w:lang w:eastAsia="zh-CN"/>
        </w:rPr>
        <w:t>由其提供</w:t>
      </w:r>
      <w:r>
        <w:rPr>
          <w:spacing w:val="5"/>
          <w:lang w:eastAsia="zh-CN"/>
        </w:rPr>
        <w:t>最高额担保。</w:t>
      </w:r>
    </w:p>
    <w:p w14:paraId="1EB022CC">
      <w:pPr>
        <w:pStyle w:val="2"/>
        <w:spacing w:before="114" w:line="228" w:lineRule="auto"/>
        <w:ind w:left="441"/>
        <w:rPr>
          <w:lang w:eastAsia="zh-CN"/>
        </w:rPr>
      </w:pPr>
      <w:r>
        <w:rPr>
          <w:spacing w:val="5"/>
          <w:lang w:eastAsia="zh-CN"/>
        </w:rPr>
        <w:t>□ 其他担保方式</w:t>
      </w:r>
      <w:r>
        <w:rPr>
          <w:spacing w:val="-99"/>
          <w:lang w:eastAsia="zh-CN"/>
        </w:rPr>
        <w:t xml:space="preserve"> </w:t>
      </w:r>
      <w:r>
        <w:rPr>
          <w:spacing w:val="1"/>
          <w:u w:val="single"/>
          <w:lang w:eastAsia="zh-CN"/>
        </w:rPr>
        <w:t xml:space="preserve">                                                        </w:t>
      </w:r>
      <w:r>
        <w:rPr>
          <w:spacing w:val="5"/>
          <w:lang w:eastAsia="zh-CN"/>
        </w:rPr>
        <w:t>。</w:t>
      </w:r>
    </w:p>
    <w:p w14:paraId="6633B3D0">
      <w:pPr>
        <w:pStyle w:val="2"/>
        <w:spacing w:before="113" w:line="227" w:lineRule="auto"/>
        <w:ind w:left="422"/>
        <w:outlineLvl w:val="0"/>
        <w:rPr>
          <w:lang w:eastAsia="zh-CN"/>
        </w:rPr>
      </w:pPr>
      <w:r>
        <w:rPr>
          <w:spacing w:val="9"/>
          <w:lang w:eastAsia="zh-CN"/>
          <w14:textOutline w14:w="3797" w14:cap="sq" w14:cmpd="sng" w14:algn="ctr">
            <w14:solidFill>
              <w14:srgbClr w14:val="000000"/>
            </w14:solidFill>
            <w14:prstDash w14:val="solid"/>
            <w14:bevel/>
          </w14:textOutline>
        </w:rPr>
        <w:t>2、提供保证金质押的，按下列方式办理：</w:t>
      </w:r>
    </w:p>
    <w:p w14:paraId="68862C3E">
      <w:pPr>
        <w:pStyle w:val="2"/>
        <w:spacing w:before="114" w:line="228" w:lineRule="auto"/>
        <w:ind w:left="441"/>
        <w:rPr>
          <w:lang w:eastAsia="zh-CN"/>
        </w:rPr>
      </w:pPr>
      <w:r>
        <w:rPr>
          <w:spacing w:val="6"/>
          <w:lang w:eastAsia="zh-CN"/>
        </w:rPr>
        <w:t>□</w:t>
      </w:r>
      <w:r>
        <w:rPr>
          <w:spacing w:val="41"/>
          <w:lang w:eastAsia="zh-CN"/>
        </w:rPr>
        <w:t xml:space="preserve"> </w:t>
      </w:r>
      <w:r>
        <w:rPr>
          <w:spacing w:val="6"/>
          <w:lang w:eastAsia="zh-CN"/>
        </w:rPr>
        <w:t>出质人为第三人，</w:t>
      </w:r>
      <w:r>
        <w:rPr>
          <w:spacing w:val="-58"/>
          <w:lang w:eastAsia="zh-CN"/>
        </w:rPr>
        <w:t xml:space="preserve"> </w:t>
      </w:r>
      <w:r>
        <w:rPr>
          <w:spacing w:val="6"/>
          <w:lang w:eastAsia="zh-CN"/>
        </w:rPr>
        <w:t>由贵行/社与该出质人另行签订保证金质押合同。</w:t>
      </w:r>
    </w:p>
    <w:p w14:paraId="7E5C461F">
      <w:pPr>
        <w:pStyle w:val="2"/>
        <w:spacing w:before="112" w:line="280" w:lineRule="auto"/>
        <w:ind w:left="1" w:firstLine="439"/>
        <w:rPr>
          <w:lang w:eastAsia="zh-CN"/>
        </w:rPr>
      </w:pPr>
      <w:r>
        <w:rPr>
          <w:spacing w:val="10"/>
          <w:lang w:eastAsia="zh-CN"/>
        </w:rPr>
        <w:t>□ 本申请书属于我司与贵行/社签署的编号为</w:t>
      </w:r>
      <w:r>
        <w:rPr>
          <w:spacing w:val="-91"/>
          <w:lang w:eastAsia="zh-CN"/>
        </w:rPr>
        <w:t xml:space="preserve"> </w:t>
      </w:r>
      <w:r>
        <w:rPr>
          <w:spacing w:val="3"/>
          <w:u w:val="single"/>
          <w:lang w:eastAsia="zh-CN"/>
        </w:rPr>
        <w:t xml:space="preserve">                         </w:t>
      </w:r>
      <w:r>
        <w:rPr>
          <w:spacing w:val="-67"/>
          <w:lang w:eastAsia="zh-CN"/>
        </w:rPr>
        <w:t xml:space="preserve"> </w:t>
      </w:r>
      <w:r>
        <w:rPr>
          <w:spacing w:val="10"/>
          <w:lang w:eastAsia="zh-CN"/>
        </w:rPr>
        <w:t>的《保证金质押总协</w:t>
      </w:r>
      <w:r>
        <w:rPr>
          <w:lang w:eastAsia="zh-CN"/>
        </w:rPr>
        <w:t xml:space="preserve"> </w:t>
      </w:r>
      <w:r>
        <w:rPr>
          <w:spacing w:val="9"/>
          <w:lang w:eastAsia="zh-CN"/>
        </w:rPr>
        <w:t>议》项下的主合同，由该协议提供保证金质押，并直接按下述约定办理：</w:t>
      </w:r>
    </w:p>
    <w:p w14:paraId="34FB2047">
      <w:pPr>
        <w:pStyle w:val="2"/>
        <w:spacing w:before="115" w:line="281" w:lineRule="auto"/>
        <w:ind w:left="10" w:right="715" w:firstLine="636"/>
        <w:rPr>
          <w:lang w:eastAsia="zh-CN"/>
        </w:rPr>
      </w:pPr>
      <w:r>
        <w:rPr>
          <w:spacing w:val="12"/>
          <w:lang w:eastAsia="zh-CN"/>
        </w:rPr>
        <w:t>1）保证金金额为</w:t>
      </w:r>
      <w:r>
        <w:rPr>
          <w:spacing w:val="-40"/>
          <w:lang w:eastAsia="zh-CN"/>
        </w:rPr>
        <w:t>：（</w:t>
      </w:r>
      <w:r>
        <w:rPr>
          <w:spacing w:val="12"/>
          <w:lang w:eastAsia="zh-CN"/>
        </w:rPr>
        <w:t>币种</w:t>
      </w:r>
      <w:r>
        <w:rPr>
          <w:spacing w:val="-40"/>
          <w:lang w:eastAsia="zh-CN"/>
        </w:rPr>
        <w:t>）</w:t>
      </w:r>
      <w:r>
        <w:rPr>
          <w:spacing w:val="5"/>
          <w:u w:val="single"/>
          <w:lang w:eastAsia="zh-CN"/>
        </w:rPr>
        <w:t xml:space="preserve">                </w:t>
      </w:r>
      <w:r>
        <w:rPr>
          <w:spacing w:val="-68"/>
          <w:lang w:eastAsia="zh-CN"/>
        </w:rPr>
        <w:t xml:space="preserve"> </w:t>
      </w:r>
      <w:r>
        <w:rPr>
          <w:spacing w:val="-40"/>
          <w:lang w:eastAsia="zh-CN"/>
        </w:rPr>
        <w:t>；（</w:t>
      </w:r>
      <w:r>
        <w:rPr>
          <w:spacing w:val="12"/>
          <w:lang w:eastAsia="zh-CN"/>
        </w:rPr>
        <w:t>大写</w:t>
      </w:r>
      <w:r>
        <w:rPr>
          <w:spacing w:val="-40"/>
          <w:lang w:eastAsia="zh-CN"/>
        </w:rPr>
        <w:t>）</w:t>
      </w:r>
      <w:r>
        <w:rPr>
          <w:spacing w:val="1"/>
          <w:u w:val="single"/>
          <w:lang w:eastAsia="zh-CN"/>
        </w:rPr>
        <w:t xml:space="preserve">                   </w:t>
      </w:r>
      <w:r>
        <w:rPr>
          <w:u w:val="single"/>
          <w:lang w:eastAsia="zh-CN"/>
        </w:rPr>
        <w:t xml:space="preserve">      </w:t>
      </w:r>
      <w:r>
        <w:rPr>
          <w:spacing w:val="-40"/>
          <w:lang w:eastAsia="zh-CN"/>
        </w:rPr>
        <w:t>；</w:t>
      </w:r>
      <w:r>
        <w:rPr>
          <w:spacing w:val="1"/>
          <w:lang w:eastAsia="zh-CN"/>
        </w:rPr>
        <w:t xml:space="preserve"> </w:t>
      </w:r>
      <w:r>
        <w:rPr>
          <w:spacing w:val="4"/>
          <w:lang w:eastAsia="zh-CN"/>
        </w:rPr>
        <w:t>（小写）</w:t>
      </w:r>
      <w:r>
        <w:rPr>
          <w:spacing w:val="1"/>
          <w:u w:val="single"/>
          <w:lang w:eastAsia="zh-CN"/>
        </w:rPr>
        <w:t xml:space="preserve">                             </w:t>
      </w:r>
      <w:r>
        <w:rPr>
          <w:spacing w:val="4"/>
          <w:lang w:eastAsia="zh-CN"/>
        </w:rPr>
        <w:t>。</w:t>
      </w:r>
    </w:p>
    <w:p w14:paraId="211217F1">
      <w:pPr>
        <w:pStyle w:val="2"/>
        <w:spacing w:before="110" w:line="228" w:lineRule="auto"/>
        <w:ind w:left="633"/>
        <w:rPr>
          <w:lang w:eastAsia="zh-CN"/>
        </w:rPr>
      </w:pPr>
      <w:r>
        <w:rPr>
          <w:spacing w:val="8"/>
          <w:lang w:eastAsia="zh-CN"/>
        </w:rPr>
        <w:t>2）我司通过以下方式交付上述保证金：</w:t>
      </w:r>
    </w:p>
    <w:p w14:paraId="4E2D2B5A">
      <w:pPr>
        <w:pStyle w:val="2"/>
        <w:spacing w:before="114" w:line="280" w:lineRule="auto"/>
        <w:ind w:left="17" w:right="95" w:firstLine="844"/>
        <w:rPr>
          <w:lang w:eastAsia="zh-CN"/>
        </w:rPr>
      </w:pPr>
      <w:r>
        <w:rPr>
          <w:spacing w:val="9"/>
          <w:lang w:eastAsia="zh-CN"/>
        </w:rPr>
        <w:t>□ 在本申请书生效之日起</w:t>
      </w:r>
      <w:r>
        <w:rPr>
          <w:spacing w:val="-78"/>
          <w:lang w:eastAsia="zh-CN"/>
        </w:rPr>
        <w:t xml:space="preserve"> </w:t>
      </w:r>
      <w:r>
        <w:rPr>
          <w:spacing w:val="5"/>
          <w:u w:val="single"/>
          <w:lang w:eastAsia="zh-CN"/>
        </w:rPr>
        <w:t xml:space="preserve">     </w:t>
      </w:r>
      <w:r>
        <w:rPr>
          <w:spacing w:val="-88"/>
          <w:lang w:eastAsia="zh-CN"/>
        </w:rPr>
        <w:t xml:space="preserve"> </w:t>
      </w:r>
      <w:r>
        <w:rPr>
          <w:spacing w:val="9"/>
          <w:lang w:eastAsia="zh-CN"/>
        </w:rPr>
        <w:t>个银行工作日内，将保证金划入/存入我司在贵行/社开立</w:t>
      </w:r>
      <w:r>
        <w:rPr>
          <w:lang w:eastAsia="zh-CN"/>
        </w:rPr>
        <w:t xml:space="preserve"> </w:t>
      </w:r>
      <w:r>
        <w:rPr>
          <w:spacing w:val="6"/>
          <w:lang w:eastAsia="zh-CN"/>
        </w:rPr>
        <w:t>的保证金账户（账号</w:t>
      </w:r>
      <w:r>
        <w:rPr>
          <w:spacing w:val="-26"/>
          <w:lang w:eastAsia="zh-CN"/>
        </w:rPr>
        <w:t>：</w:t>
      </w:r>
      <w:r>
        <w:rPr>
          <w:spacing w:val="1"/>
          <w:u w:val="single"/>
          <w:lang w:eastAsia="zh-CN"/>
        </w:rPr>
        <w:t xml:space="preserve">                           </w:t>
      </w:r>
      <w:r>
        <w:rPr>
          <w:spacing w:val="-26"/>
          <w:lang w:eastAsia="zh-CN"/>
        </w:rPr>
        <w:t>）</w:t>
      </w:r>
      <w:r>
        <w:rPr>
          <w:spacing w:val="6"/>
          <w:lang w:eastAsia="zh-CN"/>
        </w:rPr>
        <w:t>。</w:t>
      </w:r>
    </w:p>
    <w:p w14:paraId="316A1052">
      <w:pPr>
        <w:spacing w:line="280" w:lineRule="auto"/>
        <w:rPr>
          <w:lang w:eastAsia="zh-CN"/>
        </w:rPr>
        <w:sectPr>
          <w:footerReference r:id="rId4" w:type="default"/>
          <w:pgSz w:w="11907" w:h="16840"/>
          <w:pgMar w:top="1431" w:right="1322" w:bottom="925" w:left="1424" w:header="0" w:footer="711" w:gutter="0"/>
          <w:cols w:space="720" w:num="1"/>
        </w:sectPr>
      </w:pPr>
    </w:p>
    <w:p w14:paraId="2C8C905B">
      <w:pPr>
        <w:spacing w:line="310" w:lineRule="auto"/>
        <w:rPr>
          <w:lang w:eastAsia="zh-CN"/>
        </w:rPr>
      </w:pPr>
    </w:p>
    <w:p w14:paraId="278ABDEA">
      <w:pPr>
        <w:pStyle w:val="2"/>
        <w:spacing w:before="65" w:line="280" w:lineRule="auto"/>
        <w:ind w:left="634" w:right="550" w:firstLine="225"/>
        <w:rPr>
          <w:lang w:eastAsia="zh-CN"/>
        </w:rPr>
      </w:pPr>
      <w:r>
        <w:rPr>
          <w:spacing w:val="2"/>
          <w:lang w:eastAsia="zh-CN"/>
        </w:rPr>
        <w:t>□ （其它方式）</w:t>
      </w:r>
      <w:r>
        <w:rPr>
          <w:spacing w:val="2"/>
          <w:u w:val="single"/>
          <w:lang w:eastAsia="zh-CN"/>
        </w:rPr>
        <w:t xml:space="preserve">           </w:t>
      </w:r>
      <w:r>
        <w:rPr>
          <w:spacing w:val="1"/>
          <w:u w:val="single"/>
          <w:lang w:eastAsia="zh-CN"/>
        </w:rPr>
        <w:t xml:space="preserve">                                            </w:t>
      </w:r>
      <w:r>
        <w:rPr>
          <w:spacing w:val="1"/>
          <w:lang w:eastAsia="zh-CN"/>
        </w:rPr>
        <w:t>。</w:t>
      </w:r>
      <w:r>
        <w:rPr>
          <w:lang w:eastAsia="zh-CN"/>
        </w:rPr>
        <w:t xml:space="preserve"> </w:t>
      </w:r>
      <w:r>
        <w:rPr>
          <w:spacing w:val="9"/>
          <w:lang w:eastAsia="zh-CN"/>
        </w:rPr>
        <w:t>3)如上述保证金的担保责任经贵行/社确认已解除，请贵行/</w:t>
      </w:r>
      <w:r>
        <w:rPr>
          <w:spacing w:val="8"/>
          <w:lang w:eastAsia="zh-CN"/>
        </w:rPr>
        <w:t>社按以下方式返还：</w:t>
      </w:r>
    </w:p>
    <w:p w14:paraId="10A47F18">
      <w:pPr>
        <w:pStyle w:val="2"/>
        <w:spacing w:before="113" w:line="227" w:lineRule="auto"/>
        <w:ind w:left="860"/>
        <w:rPr>
          <w:lang w:eastAsia="zh-CN"/>
        </w:rPr>
      </w:pPr>
      <w:r>
        <w:rPr>
          <w:spacing w:val="7"/>
          <w:lang w:eastAsia="zh-CN"/>
        </w:rPr>
        <w:t>□ 届时按我司的书面指示返还。</w:t>
      </w:r>
    </w:p>
    <w:p w14:paraId="11AC8155">
      <w:pPr>
        <w:pStyle w:val="2"/>
        <w:spacing w:before="114" w:line="229" w:lineRule="auto"/>
        <w:ind w:left="860"/>
        <w:rPr>
          <w:lang w:eastAsia="zh-CN"/>
        </w:rPr>
      </w:pPr>
      <w:r>
        <w:rPr>
          <w:spacing w:val="4"/>
          <w:lang w:eastAsia="zh-CN"/>
        </w:rPr>
        <w:t>□ （其它方式</w:t>
      </w:r>
      <w:r>
        <w:rPr>
          <w:spacing w:val="-54"/>
          <w:lang w:eastAsia="zh-CN"/>
        </w:rPr>
        <w:t>）：</w:t>
      </w:r>
      <w:r>
        <w:rPr>
          <w:spacing w:val="-75"/>
          <w:lang w:eastAsia="zh-CN"/>
        </w:rPr>
        <w:t xml:space="preserve"> </w:t>
      </w:r>
      <w:r>
        <w:rPr>
          <w:spacing w:val="1"/>
          <w:u w:val="single"/>
          <w:lang w:eastAsia="zh-CN"/>
        </w:rPr>
        <w:t xml:space="preserve">                                                       </w:t>
      </w:r>
      <w:r>
        <w:rPr>
          <w:spacing w:val="4"/>
          <w:lang w:eastAsia="zh-CN"/>
        </w:rPr>
        <w:t>。</w:t>
      </w:r>
    </w:p>
    <w:p w14:paraId="21EA438B">
      <w:pPr>
        <w:spacing w:line="254" w:lineRule="auto"/>
        <w:rPr>
          <w:lang w:eastAsia="zh-CN"/>
        </w:rPr>
      </w:pPr>
    </w:p>
    <w:p w14:paraId="332DDEAC">
      <w:pPr>
        <w:spacing w:line="254" w:lineRule="auto"/>
        <w:rPr>
          <w:lang w:eastAsia="zh-CN"/>
        </w:rPr>
      </w:pPr>
    </w:p>
    <w:p w14:paraId="3D3E98FD">
      <w:pPr>
        <w:spacing w:line="254" w:lineRule="auto"/>
        <w:rPr>
          <w:lang w:eastAsia="zh-CN"/>
        </w:rPr>
      </w:pPr>
    </w:p>
    <w:p w14:paraId="01C448A6">
      <w:pPr>
        <w:spacing w:line="254" w:lineRule="auto"/>
        <w:rPr>
          <w:lang w:eastAsia="zh-CN"/>
        </w:rPr>
      </w:pPr>
    </w:p>
    <w:p w14:paraId="6223CBD0">
      <w:pPr>
        <w:pStyle w:val="2"/>
        <w:spacing w:before="65" w:line="227" w:lineRule="auto"/>
        <w:ind w:left="4857"/>
        <w:rPr>
          <w:lang w:eastAsia="zh-CN"/>
        </w:rPr>
      </w:pPr>
      <w:r>
        <w:rPr>
          <w:spacing w:val="4"/>
          <w:lang w:eastAsia="zh-CN"/>
          <w14:textOutline w14:w="3797" w14:cap="sq" w14:cmpd="sng" w14:algn="ctr">
            <w14:solidFill>
              <w14:srgbClr w14:val="000000"/>
            </w14:solidFill>
            <w14:prstDash w14:val="solid"/>
            <w14:bevel/>
          </w14:textOutline>
        </w:rPr>
        <w:t>申请人（盖章</w:t>
      </w:r>
      <w:r>
        <w:rPr>
          <w:spacing w:val="-53"/>
          <w:lang w:eastAsia="zh-CN"/>
          <w14:textOutline w14:w="3797" w14:cap="sq" w14:cmpd="sng" w14:algn="ctr">
            <w14:solidFill>
              <w14:srgbClr w14:val="000000"/>
            </w14:solidFill>
            <w14:prstDash w14:val="solid"/>
            <w14:bevel/>
          </w14:textOutline>
        </w:rPr>
        <w:t>）：</w:t>
      </w:r>
      <w:r>
        <w:rPr>
          <w:spacing w:val="-74"/>
          <w:lang w:eastAsia="zh-CN"/>
        </w:rPr>
        <w:t xml:space="preserve"> </w:t>
      </w:r>
      <w:r>
        <w:rPr>
          <w:u w:val="single"/>
          <w:lang w:eastAsia="zh-CN"/>
        </w:rPr>
        <w:t xml:space="preserve">                      </w:t>
      </w:r>
    </w:p>
    <w:p w14:paraId="124EDDA8">
      <w:pPr>
        <w:pStyle w:val="2"/>
        <w:spacing w:before="113" w:line="228" w:lineRule="auto"/>
        <w:ind w:left="4831"/>
        <w:rPr>
          <w:lang w:eastAsia="zh-CN"/>
        </w:rPr>
      </w:pPr>
      <w:r>
        <w:rPr>
          <w:spacing w:val="9"/>
          <w:lang w:eastAsia="zh-CN"/>
          <w14:textOutline w14:w="3797" w14:cap="sq" w14:cmpd="sng" w14:algn="ctr">
            <w14:solidFill>
              <w14:srgbClr w14:val="000000"/>
            </w14:solidFill>
            <w14:prstDash w14:val="solid"/>
            <w14:bevel/>
          </w14:textOutline>
        </w:rPr>
        <w:t>有权签字人：</w:t>
      </w:r>
      <w:r>
        <w:rPr>
          <w:u w:val="single"/>
          <w:lang w:eastAsia="zh-CN"/>
        </w:rPr>
        <w:t xml:space="preserve">                         </w:t>
      </w:r>
    </w:p>
    <w:p w14:paraId="769A4082">
      <w:pPr>
        <w:pStyle w:val="2"/>
        <w:tabs>
          <w:tab w:val="left" w:pos="6929"/>
        </w:tabs>
        <w:spacing w:before="113" w:line="228" w:lineRule="auto"/>
        <w:ind w:left="6087"/>
        <w:rPr>
          <w:lang w:eastAsia="zh-CN"/>
        </w:rPr>
      </w:pPr>
      <w:r>
        <w:rPr>
          <w:u w:val="single"/>
          <w:lang w:eastAsia="zh-CN"/>
        </w:rPr>
        <w:tab/>
      </w:r>
      <w:r>
        <w:rPr>
          <w:spacing w:val="-90"/>
          <w:lang w:eastAsia="zh-CN"/>
        </w:rPr>
        <w:t xml:space="preserve"> </w:t>
      </w:r>
      <w:r>
        <w:rPr>
          <w:spacing w:val="-2"/>
          <w:lang w:eastAsia="zh-CN"/>
          <w14:textOutline w14:w="3797" w14:cap="sq" w14:cmpd="sng" w14:algn="ctr">
            <w14:solidFill>
              <w14:srgbClr w14:val="000000"/>
            </w14:solidFill>
            <w14:prstDash w14:val="solid"/>
            <w14:bevel/>
          </w14:textOutline>
        </w:rPr>
        <w:t>年</w:t>
      </w:r>
      <w:r>
        <w:rPr>
          <w:spacing w:val="-99"/>
          <w:lang w:eastAsia="zh-CN"/>
        </w:rPr>
        <w:t xml:space="preserve"> </w:t>
      </w:r>
      <w:r>
        <w:rPr>
          <w:spacing w:val="5"/>
          <w:u w:val="single"/>
          <w:lang w:eastAsia="zh-CN"/>
        </w:rPr>
        <w:t xml:space="preserve">     </w:t>
      </w:r>
      <w:r>
        <w:rPr>
          <w:spacing w:val="-83"/>
          <w:lang w:eastAsia="zh-CN"/>
        </w:rPr>
        <w:t xml:space="preserve"> </w:t>
      </w:r>
      <w:r>
        <w:rPr>
          <w:spacing w:val="-2"/>
          <w:lang w:eastAsia="zh-CN"/>
          <w14:textOutline w14:w="3797" w14:cap="sq" w14:cmpd="sng" w14:algn="ctr">
            <w14:solidFill>
              <w14:srgbClr w14:val="000000"/>
            </w14:solidFill>
            <w14:prstDash w14:val="solid"/>
            <w14:bevel/>
          </w14:textOutline>
        </w:rPr>
        <w:t>月</w:t>
      </w:r>
      <w:r>
        <w:rPr>
          <w:spacing w:val="-98"/>
          <w:lang w:eastAsia="zh-CN"/>
        </w:rPr>
        <w:t xml:space="preserve"> </w:t>
      </w:r>
      <w:r>
        <w:rPr>
          <w:spacing w:val="5"/>
          <w:u w:val="single"/>
          <w:lang w:eastAsia="zh-CN"/>
        </w:rPr>
        <w:t xml:space="preserve">    </w:t>
      </w:r>
      <w:r>
        <w:rPr>
          <w:spacing w:val="-56"/>
          <w:lang w:eastAsia="zh-CN"/>
        </w:rPr>
        <w:t xml:space="preserve"> </w:t>
      </w:r>
      <w:r>
        <w:rPr>
          <w:spacing w:val="-2"/>
          <w:lang w:eastAsia="zh-CN"/>
          <w14:textOutline w14:w="3797" w14:cap="sq" w14:cmpd="sng" w14:algn="ctr">
            <w14:solidFill>
              <w14:srgbClr w14:val="000000"/>
            </w14:solidFill>
            <w14:prstDash w14:val="solid"/>
            <w14:bevel/>
          </w14:textOutline>
        </w:rPr>
        <w:t>日</w:t>
      </w:r>
    </w:p>
    <w:p w14:paraId="16A9AA33">
      <w:pPr>
        <w:pStyle w:val="2"/>
        <w:spacing w:before="113" w:line="228" w:lineRule="auto"/>
        <w:rPr>
          <w:lang w:eastAsia="zh-CN"/>
        </w:rPr>
      </w:pPr>
      <w:r>
        <w:rPr>
          <w:spacing w:val="9"/>
          <w:lang w:eastAsia="zh-CN"/>
          <w14:textOutline w14:w="3797" w14:cap="sq" w14:cmpd="sng" w14:algn="ctr">
            <w14:solidFill>
              <w14:srgbClr w14:val="000000"/>
            </w14:solidFill>
            <w14:prstDash w14:val="solid"/>
            <w14:bevel/>
          </w14:textOutline>
        </w:rPr>
        <w:t>银行意见：</w:t>
      </w:r>
      <w:r>
        <w:rPr>
          <w:u w:val="single"/>
          <w:lang w:eastAsia="zh-CN"/>
        </w:rPr>
        <w:t xml:space="preserve">                           </w:t>
      </w:r>
    </w:p>
    <w:p w14:paraId="05F31A75">
      <w:pPr>
        <w:pStyle w:val="2"/>
        <w:spacing w:before="113" w:line="228" w:lineRule="auto"/>
        <w:rPr>
          <w:lang w:eastAsia="zh-CN"/>
        </w:rPr>
      </w:pPr>
      <w:r>
        <w:rPr>
          <w:spacing w:val="9"/>
          <w:lang w:eastAsia="zh-CN"/>
          <w14:textOutline w14:w="3797" w14:cap="sq" w14:cmpd="sng" w14:algn="ctr">
            <w14:solidFill>
              <w14:srgbClr w14:val="000000"/>
            </w14:solidFill>
            <w14:prstDash w14:val="solid"/>
            <w14:bevel/>
          </w14:textOutline>
        </w:rPr>
        <w:t>有权签字人/经办人：</w:t>
      </w:r>
      <w:r>
        <w:rPr>
          <w:u w:val="single"/>
          <w:lang w:eastAsia="zh-CN"/>
        </w:rPr>
        <w:t xml:space="preserve">                 </w:t>
      </w:r>
    </w:p>
    <w:p w14:paraId="5A4AA942">
      <w:pPr>
        <w:pStyle w:val="2"/>
        <w:tabs>
          <w:tab w:val="left" w:pos="2203"/>
        </w:tabs>
        <w:spacing w:before="113" w:line="228" w:lineRule="auto"/>
        <w:ind w:left="1361"/>
        <w:rPr>
          <w:lang w:eastAsia="zh-CN"/>
        </w:rPr>
      </w:pPr>
      <w:r>
        <w:rPr>
          <w:u w:val="single"/>
          <w:lang w:eastAsia="zh-CN"/>
        </w:rPr>
        <w:tab/>
      </w:r>
      <w:r>
        <w:rPr>
          <w:spacing w:val="-90"/>
          <w:lang w:eastAsia="zh-CN"/>
        </w:rPr>
        <w:t xml:space="preserve"> </w:t>
      </w:r>
      <w:r>
        <w:rPr>
          <w:spacing w:val="-2"/>
          <w:lang w:eastAsia="zh-CN"/>
          <w14:textOutline w14:w="3797" w14:cap="sq" w14:cmpd="sng" w14:algn="ctr">
            <w14:solidFill>
              <w14:srgbClr w14:val="000000"/>
            </w14:solidFill>
            <w14:prstDash w14:val="solid"/>
            <w14:bevel/>
          </w14:textOutline>
        </w:rPr>
        <w:t>年</w:t>
      </w:r>
      <w:r>
        <w:rPr>
          <w:spacing w:val="-98"/>
          <w:lang w:eastAsia="zh-CN"/>
        </w:rPr>
        <w:t xml:space="preserve"> </w:t>
      </w:r>
      <w:r>
        <w:rPr>
          <w:spacing w:val="5"/>
          <w:u w:val="single"/>
          <w:lang w:eastAsia="zh-CN"/>
        </w:rPr>
        <w:t xml:space="preserve">    </w:t>
      </w:r>
      <w:r>
        <w:rPr>
          <w:spacing w:val="-84"/>
          <w:lang w:eastAsia="zh-CN"/>
        </w:rPr>
        <w:t xml:space="preserve"> </w:t>
      </w:r>
      <w:r>
        <w:rPr>
          <w:spacing w:val="-2"/>
          <w:lang w:eastAsia="zh-CN"/>
          <w14:textOutline w14:w="3797" w14:cap="sq" w14:cmpd="sng" w14:algn="ctr">
            <w14:solidFill>
              <w14:srgbClr w14:val="000000"/>
            </w14:solidFill>
            <w14:prstDash w14:val="solid"/>
            <w14:bevel/>
          </w14:textOutline>
        </w:rPr>
        <w:t>月</w:t>
      </w:r>
      <w:r>
        <w:rPr>
          <w:spacing w:val="-98"/>
          <w:lang w:eastAsia="zh-CN"/>
        </w:rPr>
        <w:t xml:space="preserve"> </w:t>
      </w:r>
      <w:r>
        <w:rPr>
          <w:spacing w:val="5"/>
          <w:u w:val="single"/>
          <w:lang w:eastAsia="zh-CN"/>
        </w:rPr>
        <w:t xml:space="preserve">    </w:t>
      </w:r>
      <w:r>
        <w:rPr>
          <w:spacing w:val="-53"/>
          <w:lang w:eastAsia="zh-CN"/>
        </w:rPr>
        <w:t xml:space="preserve"> </w:t>
      </w:r>
      <w:r>
        <w:rPr>
          <w:spacing w:val="-2"/>
          <w:lang w:eastAsia="zh-CN"/>
          <w14:textOutline w14:w="3797" w14:cap="sq" w14:cmpd="sng" w14:algn="ctr">
            <w14:solidFill>
              <w14:srgbClr w14:val="000000"/>
            </w14:solidFill>
            <w14:prstDash w14:val="solid"/>
            <w14:bevel/>
          </w14:textOutline>
        </w:rPr>
        <w:t>日</w:t>
      </w:r>
    </w:p>
    <w:sectPr>
      <w:footerReference r:id="rId5" w:type="default"/>
      <w:pgSz w:w="11907" w:h="16840"/>
      <w:pgMar w:top="1431" w:right="1786" w:bottom="925" w:left="1424" w:header="0" w:footer="71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4777C5">
    <w:pPr>
      <w:pStyle w:val="2"/>
      <w:spacing w:line="209" w:lineRule="auto"/>
      <w:ind w:left="3862"/>
      <w:rPr>
        <w:sz w:val="18"/>
        <w:szCs w:val="18"/>
      </w:rPr>
    </w:pPr>
    <w:r>
      <w:rPr>
        <w:spacing w:val="-9"/>
        <w:sz w:val="18"/>
        <w:szCs w:val="18"/>
      </w:rPr>
      <w:t>第</w:t>
    </w:r>
    <w:r>
      <w:rPr>
        <w:spacing w:val="22"/>
        <w:sz w:val="18"/>
        <w:szCs w:val="18"/>
      </w:rPr>
      <w:t xml:space="preserve"> </w:t>
    </w:r>
    <w:r>
      <w:rPr>
        <w:rFonts w:ascii="Times New Roman" w:hAnsi="Times New Roman" w:eastAsia="Times New Roman" w:cs="Times New Roman"/>
        <w:spacing w:val="-9"/>
        <w:sz w:val="18"/>
        <w:szCs w:val="18"/>
      </w:rPr>
      <w:t>1</w:t>
    </w:r>
    <w:r>
      <w:rPr>
        <w:rFonts w:ascii="Times New Roman" w:hAnsi="Times New Roman" w:eastAsia="Times New Roman" w:cs="Times New Roman"/>
        <w:spacing w:val="5"/>
        <w:sz w:val="18"/>
        <w:szCs w:val="18"/>
      </w:rPr>
      <w:t xml:space="preserve">  </w:t>
    </w:r>
    <w:r>
      <w:rPr>
        <w:spacing w:val="-9"/>
        <w:sz w:val="18"/>
        <w:szCs w:val="18"/>
      </w:rPr>
      <w:t>页</w:t>
    </w:r>
    <w:r>
      <w:rPr>
        <w:spacing w:val="6"/>
        <w:sz w:val="18"/>
        <w:szCs w:val="18"/>
      </w:rPr>
      <w:t xml:space="preserve"> </w:t>
    </w:r>
    <w:r>
      <w:rPr>
        <w:spacing w:val="-9"/>
        <w:sz w:val="18"/>
        <w:szCs w:val="18"/>
      </w:rPr>
      <w:t>共</w:t>
    </w:r>
    <w:r>
      <w:rPr>
        <w:spacing w:val="9"/>
        <w:sz w:val="18"/>
        <w:szCs w:val="18"/>
      </w:rPr>
      <w:t xml:space="preserve"> </w:t>
    </w:r>
    <w:r>
      <w:rPr>
        <w:rFonts w:ascii="Times New Roman" w:hAnsi="Times New Roman" w:eastAsia="Times New Roman" w:cs="Times New Roman"/>
        <w:spacing w:val="-9"/>
        <w:sz w:val="18"/>
        <w:szCs w:val="18"/>
      </w:rPr>
      <w:t>3</w:t>
    </w:r>
    <w:r>
      <w:rPr>
        <w:rFonts w:ascii="Times New Roman" w:hAnsi="Times New Roman" w:eastAsia="Times New Roman" w:cs="Times New Roman"/>
        <w:spacing w:val="5"/>
        <w:sz w:val="18"/>
        <w:szCs w:val="18"/>
      </w:rPr>
      <w:t xml:space="preserve">  </w:t>
    </w:r>
    <w:r>
      <w:rPr>
        <w:spacing w:val="-9"/>
        <w:sz w:val="18"/>
        <w:szCs w:val="18"/>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75A63F">
    <w:pPr>
      <w:pStyle w:val="2"/>
      <w:spacing w:line="209" w:lineRule="auto"/>
      <w:ind w:left="3860"/>
      <w:rPr>
        <w:sz w:val="18"/>
        <w:szCs w:val="18"/>
      </w:rPr>
    </w:pPr>
    <w:r>
      <w:rPr>
        <w:spacing w:val="-5"/>
        <w:sz w:val="18"/>
        <w:szCs w:val="18"/>
      </w:rPr>
      <w:t xml:space="preserve">第 </w:t>
    </w:r>
    <w:r>
      <w:rPr>
        <w:rFonts w:ascii="Times New Roman" w:hAnsi="Times New Roman" w:eastAsia="Times New Roman" w:cs="Times New Roman"/>
        <w:spacing w:val="-5"/>
        <w:sz w:val="18"/>
        <w:szCs w:val="18"/>
      </w:rPr>
      <w:t>2</w:t>
    </w:r>
    <w:r>
      <w:rPr>
        <w:rFonts w:ascii="Times New Roman" w:hAnsi="Times New Roman" w:eastAsia="Times New Roman" w:cs="Times New Roman"/>
        <w:spacing w:val="7"/>
        <w:sz w:val="18"/>
        <w:szCs w:val="18"/>
      </w:rPr>
      <w:t xml:space="preserve">  </w:t>
    </w:r>
    <w:r>
      <w:rPr>
        <w:spacing w:val="-5"/>
        <w:sz w:val="18"/>
        <w:szCs w:val="18"/>
      </w:rPr>
      <w:t>页</w:t>
    </w:r>
    <w:r>
      <w:rPr>
        <w:spacing w:val="5"/>
        <w:sz w:val="18"/>
        <w:szCs w:val="18"/>
      </w:rPr>
      <w:t xml:space="preserve"> </w:t>
    </w:r>
    <w:r>
      <w:rPr>
        <w:spacing w:val="-5"/>
        <w:sz w:val="18"/>
        <w:szCs w:val="18"/>
      </w:rPr>
      <w:t>共</w:t>
    </w:r>
    <w:r>
      <w:rPr>
        <w:spacing w:val="9"/>
        <w:sz w:val="18"/>
        <w:szCs w:val="18"/>
      </w:rPr>
      <w:t xml:space="preserve"> </w:t>
    </w:r>
    <w:r>
      <w:rPr>
        <w:rFonts w:ascii="Times New Roman" w:hAnsi="Times New Roman" w:eastAsia="Times New Roman" w:cs="Times New Roman"/>
        <w:spacing w:val="-5"/>
        <w:sz w:val="18"/>
        <w:szCs w:val="18"/>
      </w:rPr>
      <w:t>3</w:t>
    </w:r>
    <w:r>
      <w:rPr>
        <w:rFonts w:ascii="Times New Roman" w:hAnsi="Times New Roman" w:eastAsia="Times New Roman" w:cs="Times New Roman"/>
        <w:spacing w:val="5"/>
        <w:sz w:val="18"/>
        <w:szCs w:val="18"/>
      </w:rPr>
      <w:t xml:space="preserve">  </w:t>
    </w:r>
    <w:r>
      <w:rPr>
        <w:spacing w:val="-5"/>
        <w:sz w:val="18"/>
        <w:szCs w:val="18"/>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B76BE3">
    <w:pPr>
      <w:pStyle w:val="2"/>
      <w:spacing w:line="209" w:lineRule="auto"/>
      <w:ind w:left="3859"/>
      <w:rPr>
        <w:sz w:val="18"/>
        <w:szCs w:val="18"/>
      </w:rPr>
    </w:pPr>
    <w:r>
      <w:rPr>
        <w:spacing w:val="-7"/>
        <w:sz w:val="18"/>
        <w:szCs w:val="18"/>
      </w:rPr>
      <w:t>第</w:t>
    </w:r>
    <w:r>
      <w:rPr>
        <w:spacing w:val="10"/>
        <w:sz w:val="18"/>
        <w:szCs w:val="18"/>
      </w:rPr>
      <w:t xml:space="preserve"> </w:t>
    </w:r>
    <w:r>
      <w:rPr>
        <w:rFonts w:ascii="Times New Roman" w:hAnsi="Times New Roman" w:eastAsia="Times New Roman" w:cs="Times New Roman"/>
        <w:spacing w:val="-7"/>
        <w:sz w:val="18"/>
        <w:szCs w:val="18"/>
      </w:rPr>
      <w:t>3</w:t>
    </w:r>
    <w:r>
      <w:rPr>
        <w:rFonts w:ascii="Times New Roman" w:hAnsi="Times New Roman" w:eastAsia="Times New Roman" w:cs="Times New Roman"/>
        <w:spacing w:val="5"/>
        <w:sz w:val="18"/>
        <w:szCs w:val="18"/>
      </w:rPr>
      <w:t xml:space="preserve">  </w:t>
    </w:r>
    <w:r>
      <w:rPr>
        <w:spacing w:val="-7"/>
        <w:sz w:val="18"/>
        <w:szCs w:val="18"/>
      </w:rPr>
      <w:t>页</w:t>
    </w:r>
    <w:r>
      <w:rPr>
        <w:spacing w:val="6"/>
        <w:sz w:val="18"/>
        <w:szCs w:val="18"/>
      </w:rPr>
      <w:t xml:space="preserve"> </w:t>
    </w:r>
    <w:r>
      <w:rPr>
        <w:spacing w:val="-7"/>
        <w:sz w:val="18"/>
        <w:szCs w:val="18"/>
      </w:rPr>
      <w:t>共</w:t>
    </w:r>
    <w:r>
      <w:rPr>
        <w:spacing w:val="9"/>
        <w:sz w:val="18"/>
        <w:szCs w:val="18"/>
      </w:rPr>
      <w:t xml:space="preserve"> </w:t>
    </w:r>
    <w:r>
      <w:rPr>
        <w:rFonts w:ascii="Times New Roman" w:hAnsi="Times New Roman" w:eastAsia="Times New Roman" w:cs="Times New Roman"/>
        <w:spacing w:val="-7"/>
        <w:sz w:val="18"/>
        <w:szCs w:val="18"/>
      </w:rPr>
      <w:t>3</w:t>
    </w:r>
    <w:r>
      <w:rPr>
        <w:rFonts w:ascii="Times New Roman" w:hAnsi="Times New Roman" w:eastAsia="Times New Roman" w:cs="Times New Roman"/>
        <w:spacing w:val="5"/>
        <w:sz w:val="18"/>
        <w:szCs w:val="18"/>
      </w:rPr>
      <w:t xml:space="preserve">  </w:t>
    </w:r>
    <w:r>
      <w:rPr>
        <w:spacing w:val="-7"/>
        <w:sz w:val="18"/>
        <w:szCs w:val="18"/>
      </w:rPr>
      <w:t>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displayBackgroundShape w:val="1"/>
  <w:bordersDoNotSurroundHeader w:val="1"/>
  <w:bordersDoNotSurroundFooter w:val="1"/>
  <w:revisionView w:markup="0"/>
  <w:documentProtection w:enforcement="0"/>
  <w:defaultTabStop w:val="420"/>
  <w:characterSpacingControl w:val="doNotCompress"/>
  <w:compat>
    <w:spaceForUL/>
    <w:ulTrailSpace/>
    <w:useFELayout/>
    <w:compatSetting w:name="compatibilityMode" w:uri="http://schemas.microsoft.com/office/word" w:val="14"/>
  </w:compat>
  <w:docVars>
    <w:docVar w:name="commondata" w:val="eyJoZGlkIjoiYjRkZThlYzlhMTkyZDIwNzllYjkxOGJjMmQ2M2E4MDIifQ=="/>
  </w:docVars>
  <w:rsids>
    <w:rsidRoot w:val="00874C82"/>
    <w:rsid w:val="00874C82"/>
    <w:rsid w:val="00C103FE"/>
    <w:rsid w:val="00D24205"/>
    <w:rsid w:val="00D84CEA"/>
    <w:rsid w:val="04D53301"/>
    <w:rsid w:val="112904F2"/>
    <w:rsid w:val="2BEF6E8A"/>
    <w:rsid w:val="2E5402C5"/>
    <w:rsid w:val="3BB3C317"/>
    <w:rsid w:val="43DF77B9"/>
    <w:rsid w:val="5BDB016C"/>
    <w:rsid w:val="5FAFDCE9"/>
    <w:rsid w:val="68B84AF1"/>
    <w:rsid w:val="72FA78C0"/>
    <w:rsid w:val="7B4819A8"/>
    <w:rsid w:val="BF7EE640"/>
    <w:rsid w:val="FD6EC1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semiHidden/>
    <w:qFormat/>
    <w:uiPriority w:val="0"/>
    <w:rPr>
      <w:rFonts w:ascii="宋体" w:hAnsi="宋体" w:eastAsia="宋体" w:cs="宋体"/>
      <w:sz w:val="20"/>
      <w:szCs w:val="20"/>
    </w:rPr>
  </w:style>
  <w:style w:type="table" w:customStyle="1" w:styleId="5">
    <w:name w:val="Table Normal"/>
    <w:autoRedefine/>
    <w:semiHidden/>
    <w:unhideWhenUsed/>
    <w:qFormat/>
    <w:uiPriority w:val="0"/>
    <w:tblPr>
      <w:tblCellMar>
        <w:top w:w="0" w:type="dxa"/>
        <w:left w:w="0" w:type="dxa"/>
        <w:bottom w:w="0" w:type="dxa"/>
        <w:right w:w="0" w:type="dxa"/>
      </w:tblCellMar>
    </w:tblPr>
  </w:style>
  <w:style w:type="paragraph" w:customStyle="1" w:styleId="6">
    <w:name w:val="Revision"/>
    <w:hidden/>
    <w:semiHidden/>
    <w:qFormat/>
    <w:uiPriority w:val="99"/>
    <w:rPr>
      <w:rFonts w:ascii="Arial" w:hAnsi="Arial" w:eastAsia="Arial" w:cs="Arial"/>
      <w:snapToGrid w:val="0"/>
      <w:color w:val="000000"/>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2665</Words>
  <Characters>2715</Characters>
  <Lines>19</Lines>
  <Paragraphs>5</Paragraphs>
  <TotalTime>0</TotalTime>
  <ScaleCrop>false</ScaleCrop>
  <LinksUpToDate>false</LinksUpToDate>
  <CharactersWithSpaces>3806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2024-01-24T15:31:00Z</dcterms:created>
  <dc:creator>gyb</dc:creator>
  <cp:lastModifiedBy>金斗～</cp:lastModifiedBy>
  <dcterms:modified xsi:type="dcterms:W3CDTF">2025-11-18T07:01:17Z</dcterms:modified>
  <dc:title>进 口 押 汇 申 请 书 </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2024-04-07T15:13:05Z</vt:filetime>
  </property>
  <property fmtid="{D5CDD505-2E9C-101B-9397-08002B2CF9AE}" pid="4" name="KSOProductBuildVer">
    <vt:lpwstr>2052-12.1.0.23542</vt:lpwstr>
  </property>
  <property fmtid="{D5CDD505-2E9C-101B-9397-08002B2CF9AE}" pid="5" name="ICV">
    <vt:lpwstr>F7FF662E7AD147898B278E2219770268_12</vt:lpwstr>
  </property>
  <property fmtid="{D5CDD505-2E9C-101B-9397-08002B2CF9AE}" pid="6" name="KSOTemplateDocerSaveRecord">
    <vt:lpwstr>eyJoZGlkIjoiNzI1MzljODBiNDliMzEyMzFlZWNlN2EzYjU0N2YzMWEiLCJ1c2VySWQiOiIxMDUxMTc5MDMyIn0=</vt:lpwstr>
  </property>
</Properties>
</file>